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1D2" w:rsidRPr="00AD21D2" w:rsidRDefault="00AD21D2" w:rsidP="00AD21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1D2">
        <w:rPr>
          <w:rFonts w:ascii="Times New Roman" w:hAnsi="Times New Roman" w:cs="Times New Roman"/>
          <w:b/>
          <w:sz w:val="28"/>
          <w:szCs w:val="28"/>
        </w:rPr>
        <w:t>СТРОИТЕЛЬНАЯ И АРХИТЕКТУРНАЯ АКУСТИКА</w:t>
      </w:r>
    </w:p>
    <w:p w:rsidR="00AD21D2" w:rsidRPr="00AD21D2" w:rsidRDefault="00AD21D2" w:rsidP="00AD21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1D2">
        <w:rPr>
          <w:rFonts w:ascii="Times New Roman" w:hAnsi="Times New Roman" w:cs="Times New Roman"/>
          <w:sz w:val="28"/>
          <w:szCs w:val="28"/>
        </w:rPr>
        <w:t>Разделы строительной физики, в которых рассматриваются прикладные вопросы о распространении и слуховом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>восприятии звука, носят название архитектурной и строительной акустики.</w:t>
      </w:r>
    </w:p>
    <w:p w:rsidR="00AD21D2" w:rsidRDefault="00AD21D2" w:rsidP="00AD21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1D2">
        <w:rPr>
          <w:rFonts w:ascii="Times New Roman" w:hAnsi="Times New Roman" w:cs="Times New Roman"/>
          <w:sz w:val="28"/>
          <w:szCs w:val="28"/>
        </w:rPr>
        <w:t>Архитектурная акустика занимается разработкой принципов и мер создания оптимальных условий восприятия речи,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 xml:space="preserve">пения, музыки 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D21D2">
        <w:rPr>
          <w:rFonts w:ascii="Times New Roman" w:hAnsi="Times New Roman" w:cs="Times New Roman"/>
          <w:sz w:val="28"/>
          <w:szCs w:val="28"/>
        </w:rPr>
        <w:t>омещениях и на открытом воздухе. Звуки при этом рассматриваются как носители полезной информации,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>не оказывающие вредных воздействий на человека. Задача строительной акустики – разработка мер снижения или полного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>подавления шумов. Шумами называются любые, мешающие слуховому восприятию, работе и отдыху человека звуки.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>Борьба с шумами имеет гигиеническое и экономическое значение, так как их воздействие влияет на психику,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>причиной многих заболеваний, снижает производительность труда.</w:t>
      </w:r>
    </w:p>
    <w:p w:rsidR="002E3089" w:rsidRPr="002E3089" w:rsidRDefault="002E3089" w:rsidP="002E30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089">
        <w:rPr>
          <w:rFonts w:ascii="Times New Roman" w:hAnsi="Times New Roman" w:cs="Times New Roman"/>
          <w:sz w:val="28"/>
          <w:szCs w:val="28"/>
        </w:rPr>
        <w:t>Основной задачей архитектурной акустики является исследование условий, определяющих качественное восприятие речи или музыки в помещениях, и разработка архитектурно-планировочных и конструктивных решений, обеспечивающих такие условия слухового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2E3089">
        <w:rPr>
          <w:rFonts w:ascii="Times New Roman" w:hAnsi="Times New Roman" w:cs="Times New Roman"/>
          <w:sz w:val="28"/>
          <w:szCs w:val="28"/>
        </w:rPr>
        <w:t>осприятия.</w:t>
      </w:r>
    </w:p>
    <w:p w:rsidR="002E3089" w:rsidRPr="002E3089" w:rsidRDefault="002E3089" w:rsidP="002E30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089">
        <w:rPr>
          <w:rFonts w:ascii="Times New Roman" w:hAnsi="Times New Roman" w:cs="Times New Roman"/>
          <w:sz w:val="28"/>
          <w:szCs w:val="28"/>
        </w:rPr>
        <w:t>Звуки при этом рассматриваются как носители полезной информации, не оказывающие вредных воздействий на человека. Задача строительной акустики — разработка мер снижения или полного подавления</w:t>
      </w:r>
      <w:r w:rsidR="00B60A7C" w:rsidRPr="00B60A7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2E3089">
        <w:rPr>
          <w:rFonts w:ascii="Times New Roman" w:hAnsi="Times New Roman" w:cs="Times New Roman"/>
          <w:sz w:val="28"/>
          <w:szCs w:val="28"/>
        </w:rPr>
        <w:t>шумов.</w:t>
      </w:r>
    </w:p>
    <w:p w:rsidR="002E3089" w:rsidRPr="002E3089" w:rsidRDefault="002E3089" w:rsidP="002E30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089">
        <w:rPr>
          <w:rFonts w:ascii="Times New Roman" w:hAnsi="Times New Roman" w:cs="Times New Roman"/>
          <w:b/>
          <w:sz w:val="28"/>
          <w:szCs w:val="28"/>
        </w:rPr>
        <w:t>Шумом</w:t>
      </w:r>
      <w:r w:rsidRPr="002E3089">
        <w:rPr>
          <w:rFonts w:ascii="Times New Roman" w:hAnsi="Times New Roman" w:cs="Times New Roman"/>
          <w:sz w:val="28"/>
          <w:szCs w:val="28"/>
        </w:rPr>
        <w:t xml:space="preserve"> называются любые нежелательные звуки, воспринимаемые органами слуха и оказывающие на человека негативное психологическое и физиологическое воздействие в любых видах его жизнедеятельности.</w:t>
      </w:r>
    </w:p>
    <w:p w:rsidR="002E3089" w:rsidRPr="00AD21D2" w:rsidRDefault="002E3089" w:rsidP="002E30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089">
        <w:rPr>
          <w:rFonts w:ascii="Times New Roman" w:hAnsi="Times New Roman" w:cs="Times New Roman"/>
          <w:b/>
          <w:sz w:val="28"/>
          <w:szCs w:val="28"/>
        </w:rPr>
        <w:t xml:space="preserve">Звук </w:t>
      </w:r>
      <w:r w:rsidRPr="002E3089">
        <w:rPr>
          <w:rFonts w:ascii="Times New Roman" w:hAnsi="Times New Roman" w:cs="Times New Roman"/>
          <w:sz w:val="28"/>
          <w:szCs w:val="28"/>
        </w:rPr>
        <w:t>— это волнообразные колебательные движения, распространяющиеся в твердых, жидких и газообразных средах.</w:t>
      </w:r>
    </w:p>
    <w:p w:rsidR="00AD21D2" w:rsidRDefault="00AD21D2" w:rsidP="00AD21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1D2">
        <w:rPr>
          <w:rFonts w:ascii="Times New Roman" w:hAnsi="Times New Roman" w:cs="Times New Roman"/>
          <w:sz w:val="28"/>
          <w:szCs w:val="28"/>
        </w:rPr>
        <w:t>При изучении акустических процессов, выборе и обосновании мер снижения шума наряду с физико-математическими широко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>используются экспериментальные методы, позволяющие, в частности, выполнять определение акустических параметров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 xml:space="preserve">помещений, звукоизолирующих </w:t>
      </w:r>
      <w:r w:rsidRPr="00AD21D2">
        <w:rPr>
          <w:rFonts w:ascii="Times New Roman" w:hAnsi="Times New Roman" w:cs="Times New Roman"/>
          <w:sz w:val="28"/>
          <w:szCs w:val="28"/>
        </w:rPr>
        <w:lastRenderedPageBreak/>
        <w:t>качеств ограждающих конструкций, эффективность мер по повышению звукоизоляции,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>исследовать закономерности распространения шумов в помещениях и эффективность их снижения строительно-акустическими методами (табл.</w:t>
      </w:r>
      <w:r w:rsidR="006A7DDD">
        <w:rPr>
          <w:rFonts w:ascii="Times New Roman" w:hAnsi="Times New Roman" w:cs="Times New Roman"/>
          <w:sz w:val="28"/>
          <w:szCs w:val="28"/>
        </w:rPr>
        <w:t xml:space="preserve"> 1</w:t>
      </w:r>
      <w:r w:rsidRPr="00AD21D2">
        <w:rPr>
          <w:rFonts w:ascii="Times New Roman" w:hAnsi="Times New Roman" w:cs="Times New Roman"/>
          <w:sz w:val="28"/>
          <w:szCs w:val="28"/>
        </w:rPr>
        <w:t>).</w:t>
      </w:r>
    </w:p>
    <w:p w:rsidR="00AD21D2" w:rsidRPr="00AD21D2" w:rsidRDefault="00AD21D2" w:rsidP="00AD21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1D2">
        <w:rPr>
          <w:rFonts w:ascii="Times New Roman" w:hAnsi="Times New Roman" w:cs="Times New Roman"/>
          <w:sz w:val="28"/>
          <w:szCs w:val="28"/>
        </w:rPr>
        <w:t>Лабораторные работы имеют цель ознакомить студентов с методами исследования распространения звуковой энергии,</w:t>
      </w:r>
      <w:r w:rsidR="006A7DDD"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>оценки акустических параметров помещений и звукоизолирующих качеств ограждений. При выполнении работ студенты</w:t>
      </w:r>
      <w:r w:rsidR="006A7DDD"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>должны изучить схемы измерительных трактов, принципы действия приборов, методику проведения экспериментов и</w:t>
      </w:r>
      <w:r w:rsidR="006A7DDD"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>обработки их данных.</w:t>
      </w:r>
    </w:p>
    <w:p w:rsidR="006A7DDD" w:rsidRDefault="006A7DDD" w:rsidP="00AD21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DDD" w:rsidRDefault="006A7DDD" w:rsidP="00AD21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DDD" w:rsidRDefault="006A7DDD" w:rsidP="006A7D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 – </w:t>
      </w:r>
      <w:r w:rsidRPr="006A7DDD">
        <w:rPr>
          <w:rFonts w:ascii="Times New Roman" w:hAnsi="Times New Roman" w:cs="Times New Roman"/>
          <w:sz w:val="28"/>
          <w:szCs w:val="28"/>
        </w:rPr>
        <w:t>Эффективность снижения шума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7DDD">
        <w:rPr>
          <w:rFonts w:ascii="Times New Roman" w:hAnsi="Times New Roman" w:cs="Times New Roman"/>
          <w:sz w:val="28"/>
          <w:szCs w:val="28"/>
        </w:rPr>
        <w:t>строительно-акустическими методами</w:t>
      </w:r>
    </w:p>
    <w:p w:rsidR="006A7DDD" w:rsidRDefault="006A7DDD" w:rsidP="006A7D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3600" cy="20097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1D2" w:rsidRPr="00AD21D2" w:rsidRDefault="00AD21D2" w:rsidP="00AD21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1D2">
        <w:rPr>
          <w:rFonts w:ascii="Times New Roman" w:hAnsi="Times New Roman" w:cs="Times New Roman"/>
          <w:sz w:val="28"/>
          <w:szCs w:val="28"/>
        </w:rPr>
        <w:t>Перед тем, как приступать к выполнению работ, необходимо познакомится с понятиями и определениями акустики,</w:t>
      </w:r>
      <w:r w:rsidR="006A7DDD"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>принципами представления и обработки акустических величин.</w:t>
      </w:r>
    </w:p>
    <w:p w:rsidR="00DA39C6" w:rsidRDefault="00AD21D2" w:rsidP="00AD21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1D2">
        <w:rPr>
          <w:rFonts w:ascii="Times New Roman" w:hAnsi="Times New Roman" w:cs="Times New Roman"/>
          <w:sz w:val="28"/>
          <w:szCs w:val="28"/>
        </w:rPr>
        <w:t>С точки зрения акустики звук рассматривается как физическое явление, представляющее собой волновое колебание</w:t>
      </w:r>
      <w:r w:rsidR="006A7DDD"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>упругой среды (например, воздушной). Распространение колебаний происходит в виде волн со скоростью, называемой</w:t>
      </w:r>
      <w:r w:rsidR="006A7DDD"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>скоростью звука c (м/с). Количество энергии, переносимой звуковыми волнами в единицу времени через единицу площади,</w:t>
      </w:r>
      <w:r w:rsidR="006A7DDD"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>перпендикулярной направлению распространения звука, называется интенсивностью звука I (Вт/м</w:t>
      </w:r>
      <w:r w:rsidRPr="006A7DD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D21D2">
        <w:rPr>
          <w:rFonts w:ascii="Times New Roman" w:hAnsi="Times New Roman" w:cs="Times New Roman"/>
          <w:sz w:val="28"/>
          <w:szCs w:val="28"/>
        </w:rPr>
        <w:t>). Давление, возникающее</w:t>
      </w:r>
      <w:r w:rsidR="00DA39C6"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 xml:space="preserve">в </w:t>
      </w:r>
      <w:r w:rsidRPr="00AD21D2">
        <w:rPr>
          <w:rFonts w:ascii="Times New Roman" w:hAnsi="Times New Roman" w:cs="Times New Roman"/>
          <w:sz w:val="28"/>
          <w:szCs w:val="28"/>
        </w:rPr>
        <w:lastRenderedPageBreak/>
        <w:t>звуковой волне, называется звуковым давлением P (Па). Величины P и I в природе изменяются в широких пределах (P =2·10</w:t>
      </w:r>
      <w:r w:rsidRPr="006A7DD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D21D2">
        <w:rPr>
          <w:rFonts w:ascii="Times New Roman" w:hAnsi="Times New Roman" w:cs="Times New Roman"/>
          <w:sz w:val="28"/>
          <w:szCs w:val="28"/>
        </w:rPr>
        <w:t>…2·10</w:t>
      </w:r>
      <w:r w:rsidRPr="006A7DDD">
        <w:rPr>
          <w:rFonts w:ascii="Times New Roman" w:hAnsi="Times New Roman" w:cs="Times New Roman"/>
          <w:sz w:val="28"/>
          <w:szCs w:val="28"/>
          <w:vertAlign w:val="superscript"/>
        </w:rPr>
        <w:t>–5</w:t>
      </w:r>
      <w:r w:rsidRPr="00AD21D2">
        <w:rPr>
          <w:rFonts w:ascii="Times New Roman" w:hAnsi="Times New Roman" w:cs="Times New Roman"/>
          <w:sz w:val="28"/>
          <w:szCs w:val="28"/>
        </w:rPr>
        <w:t xml:space="preserve"> Па, I = 10</w:t>
      </w:r>
      <w:r w:rsidRPr="006A7DD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D21D2">
        <w:rPr>
          <w:rFonts w:ascii="Times New Roman" w:hAnsi="Times New Roman" w:cs="Times New Roman"/>
          <w:sz w:val="28"/>
          <w:szCs w:val="28"/>
        </w:rPr>
        <w:t>…10</w:t>
      </w:r>
      <w:r w:rsidRPr="006A7DDD">
        <w:rPr>
          <w:rFonts w:ascii="Times New Roman" w:hAnsi="Times New Roman" w:cs="Times New Roman"/>
          <w:sz w:val="28"/>
          <w:szCs w:val="28"/>
          <w:vertAlign w:val="superscript"/>
        </w:rPr>
        <w:t>–12</w:t>
      </w:r>
      <w:r w:rsidRPr="00AD21D2">
        <w:rPr>
          <w:rFonts w:ascii="Times New Roman" w:hAnsi="Times New Roman" w:cs="Times New Roman"/>
          <w:sz w:val="28"/>
          <w:szCs w:val="28"/>
        </w:rPr>
        <w:t xml:space="preserve"> Вт/м</w:t>
      </w:r>
      <w:r w:rsidRPr="006A7DD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D21D2">
        <w:rPr>
          <w:rFonts w:ascii="Times New Roman" w:hAnsi="Times New Roman" w:cs="Times New Roman"/>
          <w:sz w:val="28"/>
          <w:szCs w:val="28"/>
        </w:rPr>
        <w:t>), их использование в таком виде неудобно. В технической акустике принято оценивать</w:t>
      </w:r>
      <w:r w:rsidR="006A7DDD"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>эти величины в относительных логарифмических единицах – децибелах (дБ). Логарифмическая шкала позволяет сократить</w:t>
      </w:r>
      <w:r w:rsidR="006A7DDD"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>диапазон измеряемых величин, так как каждому делению шкалы соответствует изменение не на определенное число единиц,</w:t>
      </w:r>
      <w:r w:rsidR="006A7DDD"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>а в определенное число раз. Большинство акустических величин в этой связи оцениваются в уровнях.</w:t>
      </w:r>
      <w:r w:rsidR="006A7D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21D2" w:rsidRPr="00AD21D2" w:rsidRDefault="00AD21D2" w:rsidP="00AD21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1D2">
        <w:rPr>
          <w:rFonts w:ascii="Times New Roman" w:hAnsi="Times New Roman" w:cs="Times New Roman"/>
          <w:sz w:val="28"/>
          <w:szCs w:val="28"/>
        </w:rPr>
        <w:t>Уровень интенсивности звука определяется по формуле</w:t>
      </w:r>
    </w:p>
    <w:p w:rsidR="00AD21D2" w:rsidRPr="006A7DDD" w:rsidRDefault="006A7DDD" w:rsidP="00DA39C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>
        <m:r>
          <w:rPr>
            <w:rFonts w:ascii="Cambria Math" w:hAnsi="Cambria Math" w:cs="Times New Roman"/>
            <w:sz w:val="28"/>
            <w:szCs w:val="28"/>
          </w:rPr>
          <m:t>L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=10</m:t>
        </m:r>
        <m:r>
          <w:rPr>
            <w:rFonts w:ascii="Cambria Math" w:hAnsi="Cambria Math" w:cs="Times New Roman"/>
            <w:sz w:val="28"/>
            <w:szCs w:val="28"/>
          </w:rPr>
          <m:t>lg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0</m:t>
                </m:r>
              </m:sub>
            </m:sSub>
          </m:den>
        </m:f>
      </m:oMath>
      <w:r w:rsidRPr="006A7DDD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</w:rPr>
        <w:t>дБ</w:t>
      </w:r>
    </w:p>
    <w:p w:rsidR="00AD21D2" w:rsidRPr="00AD21D2" w:rsidRDefault="00AD21D2" w:rsidP="00AD21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1D2">
        <w:rPr>
          <w:rFonts w:ascii="Times New Roman" w:hAnsi="Times New Roman" w:cs="Times New Roman"/>
          <w:sz w:val="28"/>
          <w:szCs w:val="28"/>
        </w:rPr>
        <w:t>где</w:t>
      </w:r>
      <w:r w:rsidRPr="006A7DDD"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A7DDD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6A7DDD">
        <w:rPr>
          <w:rFonts w:ascii="Times New Roman" w:hAnsi="Times New Roman" w:cs="Times New Roman"/>
          <w:sz w:val="28"/>
          <w:szCs w:val="28"/>
        </w:rPr>
        <w:t xml:space="preserve"> = 10</w:t>
      </w:r>
      <w:r w:rsidRPr="006A7DDD">
        <w:rPr>
          <w:rFonts w:ascii="Times New Roman" w:hAnsi="Times New Roman" w:cs="Times New Roman"/>
          <w:sz w:val="28"/>
          <w:szCs w:val="28"/>
          <w:vertAlign w:val="superscript"/>
        </w:rPr>
        <w:t>–12</w:t>
      </w:r>
      <w:r w:rsidRPr="006A7DDD"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>Вт</w:t>
      </w:r>
      <w:r w:rsidRPr="006A7DDD">
        <w:rPr>
          <w:rFonts w:ascii="Times New Roman" w:hAnsi="Times New Roman" w:cs="Times New Roman"/>
          <w:sz w:val="28"/>
          <w:szCs w:val="28"/>
        </w:rPr>
        <w:t>/</w:t>
      </w:r>
      <w:r w:rsidRPr="00AD21D2">
        <w:rPr>
          <w:rFonts w:ascii="Times New Roman" w:hAnsi="Times New Roman" w:cs="Times New Roman"/>
          <w:sz w:val="28"/>
          <w:szCs w:val="28"/>
        </w:rPr>
        <w:t>м</w:t>
      </w:r>
      <w:r w:rsidRPr="006A7DD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6A7DDD"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>– пороговая интенсивность, соответствующая едва слышимому звуку в области наибольшей</w:t>
      </w:r>
      <w:r w:rsidR="00DA39C6"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>чувствительности уха.</w:t>
      </w:r>
    </w:p>
    <w:p w:rsidR="00AD21D2" w:rsidRPr="00AD21D2" w:rsidRDefault="00AD21D2" w:rsidP="00AD21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1D2">
        <w:rPr>
          <w:rFonts w:ascii="Times New Roman" w:hAnsi="Times New Roman" w:cs="Times New Roman"/>
          <w:sz w:val="28"/>
          <w:szCs w:val="28"/>
        </w:rPr>
        <w:t>В плоской или сферической волнах интенсивность звука пропорциональна квадрату звукового давления и,</w:t>
      </w:r>
      <w:r w:rsidR="00DA39C6"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>следовательно, уровень звукового давления определяется как</w:t>
      </w:r>
    </w:p>
    <w:p w:rsidR="00DA39C6" w:rsidRPr="00DA39C6" w:rsidRDefault="00DA39C6" w:rsidP="00DA39C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L=10lg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bSup>
          </m:den>
        </m:f>
        <m:r>
          <w:rPr>
            <w:rFonts w:ascii="Cambria Math" w:hAnsi="Cambria Math" w:cs="Times New Roman"/>
            <w:sz w:val="28"/>
            <w:szCs w:val="28"/>
          </w:rPr>
          <m:t>=20lg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</m:den>
        </m:f>
      </m:oMath>
      <w:r w:rsidRPr="00DA39C6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</w:rPr>
        <w:t>дБ</w:t>
      </w:r>
    </w:p>
    <w:p w:rsidR="00AD21D2" w:rsidRPr="00AD21D2" w:rsidRDefault="00AD21D2" w:rsidP="00AD21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1D2">
        <w:rPr>
          <w:rFonts w:ascii="Times New Roman" w:hAnsi="Times New Roman" w:cs="Times New Roman"/>
          <w:sz w:val="28"/>
          <w:szCs w:val="28"/>
        </w:rPr>
        <w:t>где P</w:t>
      </w:r>
      <w:r w:rsidRPr="00DA39C6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AD21D2">
        <w:rPr>
          <w:rFonts w:ascii="Times New Roman" w:hAnsi="Times New Roman" w:cs="Times New Roman"/>
          <w:sz w:val="28"/>
          <w:szCs w:val="28"/>
        </w:rPr>
        <w:t xml:space="preserve"> = 2·10</w:t>
      </w:r>
      <w:r w:rsidRPr="00DA39C6">
        <w:rPr>
          <w:rFonts w:ascii="Times New Roman" w:hAnsi="Times New Roman" w:cs="Times New Roman"/>
          <w:sz w:val="28"/>
          <w:szCs w:val="28"/>
          <w:vertAlign w:val="superscript"/>
        </w:rPr>
        <w:t>–5</w:t>
      </w:r>
      <w:r w:rsidRPr="00AD21D2">
        <w:rPr>
          <w:rFonts w:ascii="Times New Roman" w:hAnsi="Times New Roman" w:cs="Times New Roman"/>
          <w:sz w:val="28"/>
          <w:szCs w:val="28"/>
        </w:rPr>
        <w:t xml:space="preserve"> Па – величина звукового давления, соответствующая пороговой интенсивности звука I</w:t>
      </w:r>
      <w:r w:rsidRPr="00DA39C6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AD21D2">
        <w:rPr>
          <w:rFonts w:ascii="Times New Roman" w:hAnsi="Times New Roman" w:cs="Times New Roman"/>
          <w:sz w:val="28"/>
          <w:szCs w:val="28"/>
        </w:rPr>
        <w:t xml:space="preserve"> = 10</w:t>
      </w:r>
      <w:r w:rsidRPr="00DA39C6">
        <w:rPr>
          <w:rFonts w:ascii="Times New Roman" w:hAnsi="Times New Roman" w:cs="Times New Roman"/>
          <w:sz w:val="28"/>
          <w:szCs w:val="28"/>
          <w:vertAlign w:val="superscript"/>
        </w:rPr>
        <w:t>–12</w:t>
      </w:r>
      <w:r w:rsidRPr="00AD21D2">
        <w:rPr>
          <w:rFonts w:ascii="Times New Roman" w:hAnsi="Times New Roman" w:cs="Times New Roman"/>
          <w:sz w:val="28"/>
          <w:szCs w:val="28"/>
        </w:rPr>
        <w:t xml:space="preserve"> Вт/м</w:t>
      </w:r>
      <w:r w:rsidRPr="00DA39C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D21D2">
        <w:rPr>
          <w:rFonts w:ascii="Times New Roman" w:hAnsi="Times New Roman" w:cs="Times New Roman"/>
          <w:sz w:val="28"/>
          <w:szCs w:val="28"/>
        </w:rPr>
        <w:t>.</w:t>
      </w:r>
    </w:p>
    <w:p w:rsidR="00DA39C6" w:rsidRPr="002E3089" w:rsidRDefault="00AD21D2" w:rsidP="00DA39C6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AD21D2">
        <w:rPr>
          <w:rFonts w:ascii="Times New Roman" w:hAnsi="Times New Roman" w:cs="Times New Roman"/>
          <w:sz w:val="28"/>
          <w:szCs w:val="28"/>
        </w:rPr>
        <w:t>Характер восприятия звука зависит от чувствительности уха к звукам разной частоты. Ухо одинаково реагирует на</w:t>
      </w:r>
      <w:r w:rsidR="00DA39C6" w:rsidRPr="00DA39C6"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>одинаковые относительные изменения частоты звука, поэтому исследования производятся в относительных полосах частот</w:t>
      </w:r>
      <w:r w:rsidR="00DA39C6" w:rsidRPr="00DA39C6"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 xml:space="preserve">определенной ширины: октавных и </w:t>
      </w:r>
      <w:proofErr w:type="spellStart"/>
      <w:r w:rsidRPr="00AD21D2">
        <w:rPr>
          <w:rFonts w:ascii="Times New Roman" w:hAnsi="Times New Roman" w:cs="Times New Roman"/>
          <w:sz w:val="28"/>
          <w:szCs w:val="28"/>
        </w:rPr>
        <w:t>третьоктавных</w:t>
      </w:r>
      <w:proofErr w:type="spellEnd"/>
      <w:r w:rsidRPr="00AD21D2">
        <w:rPr>
          <w:rFonts w:ascii="Times New Roman" w:hAnsi="Times New Roman" w:cs="Times New Roman"/>
          <w:sz w:val="28"/>
          <w:szCs w:val="28"/>
        </w:rPr>
        <w:t>. Октавная полоса частот имеет верхнюю граничную частоту в 2 раза</w:t>
      </w:r>
      <w:r w:rsidR="00DA39C6" w:rsidRPr="00DA39C6"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 xml:space="preserve">большую, чем нижняя, в </w:t>
      </w:r>
      <w:proofErr w:type="spellStart"/>
      <w:r w:rsidRPr="00AD21D2">
        <w:rPr>
          <w:rFonts w:ascii="Times New Roman" w:hAnsi="Times New Roman" w:cs="Times New Roman"/>
          <w:sz w:val="28"/>
          <w:szCs w:val="28"/>
        </w:rPr>
        <w:t>третьоктавной</w:t>
      </w:r>
      <w:proofErr w:type="spellEnd"/>
      <w:r w:rsidRPr="00AD21D2">
        <w:rPr>
          <w:rFonts w:ascii="Times New Roman" w:hAnsi="Times New Roman" w:cs="Times New Roman"/>
          <w:sz w:val="28"/>
          <w:szCs w:val="28"/>
        </w:rPr>
        <w:t xml:space="preserve"> полосе это соотношение равно </w:t>
      </w:r>
      <w:r w:rsidR="00DA39C6" w:rsidRPr="00AD21D2">
        <w:rPr>
          <w:rFonts w:ascii="Times New Roman" w:hAnsi="Times New Roman" w:cs="Times New Roman"/>
          <w:sz w:val="28"/>
          <w:szCs w:val="28"/>
        </w:rPr>
        <w:t>≈</w:t>
      </w:r>
      <w:r w:rsidR="00DA39C6">
        <w:rPr>
          <w:rFonts w:ascii="Times New Roman" w:hAnsi="Times New Roman" w:cs="Times New Roman"/>
          <w:sz w:val="28"/>
          <w:szCs w:val="28"/>
        </w:rPr>
        <w:t xml:space="preserve">1,26 </w:t>
      </w:r>
      <w:r w:rsidRPr="00AD21D2">
        <w:rPr>
          <w:rFonts w:ascii="Times New Roman" w:hAnsi="Times New Roman" w:cs="Times New Roman"/>
          <w:sz w:val="28"/>
          <w:szCs w:val="28"/>
        </w:rPr>
        <w:t>. Каждую</w:t>
      </w:r>
      <w:r w:rsidR="002E3089"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 xml:space="preserve">полосу характеризуют одной среднегеометрической частотой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∙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rad>
      </m:oMath>
    </w:p>
    <w:p w:rsidR="00AD21D2" w:rsidRPr="00AD21D2" w:rsidRDefault="00AD21D2" w:rsidP="00AD21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1D2">
        <w:rPr>
          <w:rFonts w:ascii="Times New Roman" w:hAnsi="Times New Roman" w:cs="Times New Roman"/>
          <w:sz w:val="28"/>
          <w:szCs w:val="28"/>
        </w:rPr>
        <w:t xml:space="preserve"> где f</w:t>
      </w:r>
      <w:r w:rsidRPr="00DA39C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D21D2">
        <w:rPr>
          <w:rFonts w:ascii="Times New Roman" w:hAnsi="Times New Roman" w:cs="Times New Roman"/>
          <w:sz w:val="28"/>
          <w:szCs w:val="28"/>
        </w:rPr>
        <w:t xml:space="preserve"> и f</w:t>
      </w:r>
      <w:r w:rsidRPr="00DA39C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D21D2">
        <w:rPr>
          <w:rFonts w:ascii="Times New Roman" w:hAnsi="Times New Roman" w:cs="Times New Roman"/>
          <w:sz w:val="28"/>
          <w:szCs w:val="28"/>
        </w:rPr>
        <w:t xml:space="preserve"> – нижняя и</w:t>
      </w:r>
      <w:r w:rsidR="00DA39C6" w:rsidRPr="00DA39C6"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>верхняя граничные частоты полосы.</w:t>
      </w:r>
    </w:p>
    <w:p w:rsidR="00AD21D2" w:rsidRPr="00AD21D2" w:rsidRDefault="00AD21D2" w:rsidP="00AD21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1D2">
        <w:rPr>
          <w:rFonts w:ascii="Times New Roman" w:hAnsi="Times New Roman" w:cs="Times New Roman"/>
          <w:sz w:val="28"/>
          <w:szCs w:val="28"/>
        </w:rPr>
        <w:lastRenderedPageBreak/>
        <w:t>Более подробно с основными понятиями и определениями строительной и архитектурной</w:t>
      </w:r>
      <w:r w:rsidR="00DA39C6"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 xml:space="preserve">акустики можно познакомиться </w:t>
      </w:r>
      <w:r w:rsidR="00DA39C6">
        <w:rPr>
          <w:rFonts w:ascii="Times New Roman" w:hAnsi="Times New Roman" w:cs="Times New Roman"/>
          <w:sz w:val="28"/>
          <w:szCs w:val="28"/>
        </w:rPr>
        <w:t>теоретическом материале</w:t>
      </w:r>
      <w:r w:rsidRPr="00AD21D2">
        <w:rPr>
          <w:rFonts w:ascii="Times New Roman" w:hAnsi="Times New Roman" w:cs="Times New Roman"/>
          <w:sz w:val="28"/>
          <w:szCs w:val="28"/>
        </w:rPr>
        <w:t>.</w:t>
      </w:r>
    </w:p>
    <w:p w:rsidR="00DA39C6" w:rsidRDefault="00AD21D2" w:rsidP="00AD21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1D2">
        <w:rPr>
          <w:rFonts w:ascii="Times New Roman" w:hAnsi="Times New Roman" w:cs="Times New Roman"/>
          <w:sz w:val="28"/>
          <w:szCs w:val="28"/>
        </w:rPr>
        <w:t xml:space="preserve">Для измерения уровней звукового давления используют </w:t>
      </w:r>
      <w:proofErr w:type="spellStart"/>
      <w:r w:rsidRPr="00AD21D2">
        <w:rPr>
          <w:rFonts w:ascii="Times New Roman" w:hAnsi="Times New Roman" w:cs="Times New Roman"/>
          <w:sz w:val="28"/>
          <w:szCs w:val="28"/>
        </w:rPr>
        <w:t>шумомеры</w:t>
      </w:r>
      <w:proofErr w:type="spellEnd"/>
      <w:r w:rsidRPr="00AD21D2">
        <w:rPr>
          <w:rFonts w:ascii="Times New Roman" w:hAnsi="Times New Roman" w:cs="Times New Roman"/>
          <w:sz w:val="28"/>
          <w:szCs w:val="28"/>
        </w:rPr>
        <w:t xml:space="preserve"> (в частности,</w:t>
      </w:r>
      <w:r w:rsidR="00DA39C6"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 xml:space="preserve">ОКТАВА-101АМ). </w:t>
      </w:r>
      <w:proofErr w:type="spellStart"/>
      <w:r w:rsidRPr="00AD21D2">
        <w:rPr>
          <w:rFonts w:ascii="Times New Roman" w:hAnsi="Times New Roman" w:cs="Times New Roman"/>
          <w:sz w:val="28"/>
          <w:szCs w:val="28"/>
        </w:rPr>
        <w:t>Шумомер</w:t>
      </w:r>
      <w:proofErr w:type="spellEnd"/>
      <w:r w:rsidRPr="00AD21D2">
        <w:rPr>
          <w:rFonts w:ascii="Times New Roman" w:hAnsi="Times New Roman" w:cs="Times New Roman"/>
          <w:sz w:val="28"/>
          <w:szCs w:val="28"/>
        </w:rPr>
        <w:t xml:space="preserve"> является электронным измерительным прибором, реагирующим</w:t>
      </w:r>
      <w:r w:rsidR="00DA39C6"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>на звук аналогично уху человека, и обеспечивающим объективное измерение уровней звукового</w:t>
      </w:r>
      <w:r w:rsidR="00DA39C6"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>давления. Воспринимаемый микрофоном звук преобразуется в электрический сигнал и подается</w:t>
      </w:r>
      <w:r w:rsidR="00DA39C6"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 xml:space="preserve">в усилитель </w:t>
      </w:r>
      <w:proofErr w:type="spellStart"/>
      <w:r w:rsidRPr="00AD21D2">
        <w:rPr>
          <w:rFonts w:ascii="Times New Roman" w:hAnsi="Times New Roman" w:cs="Times New Roman"/>
          <w:sz w:val="28"/>
          <w:szCs w:val="28"/>
        </w:rPr>
        <w:t>шумомера</w:t>
      </w:r>
      <w:proofErr w:type="spellEnd"/>
      <w:r w:rsidRPr="00AD21D2">
        <w:rPr>
          <w:rFonts w:ascii="Times New Roman" w:hAnsi="Times New Roman" w:cs="Times New Roman"/>
          <w:sz w:val="28"/>
          <w:szCs w:val="28"/>
        </w:rPr>
        <w:t>. После усиления и соответствующей обработки сигнал поступает на</w:t>
      </w:r>
      <w:r w:rsidR="00DA39C6"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>графический индикатор прибора. Прибор показывает уровни звукового давления в децибелах в</w:t>
      </w:r>
      <w:r w:rsidR="00DA39C6"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 xml:space="preserve">октавных или </w:t>
      </w:r>
      <w:proofErr w:type="spellStart"/>
      <w:r w:rsidRPr="00AD21D2">
        <w:rPr>
          <w:rFonts w:ascii="Times New Roman" w:hAnsi="Times New Roman" w:cs="Times New Roman"/>
          <w:sz w:val="28"/>
          <w:szCs w:val="28"/>
        </w:rPr>
        <w:t>третьоктавных</w:t>
      </w:r>
      <w:proofErr w:type="spellEnd"/>
      <w:r w:rsidRPr="00AD21D2">
        <w:rPr>
          <w:rFonts w:ascii="Times New Roman" w:hAnsi="Times New Roman" w:cs="Times New Roman"/>
          <w:sz w:val="28"/>
          <w:szCs w:val="28"/>
        </w:rPr>
        <w:t xml:space="preserve"> полосах частот. Структурная схема измерительной системы,</w:t>
      </w:r>
      <w:r w:rsidR="00DA39C6">
        <w:rPr>
          <w:rFonts w:ascii="Times New Roman" w:hAnsi="Times New Roman" w:cs="Times New Roman"/>
          <w:sz w:val="28"/>
          <w:szCs w:val="28"/>
        </w:rPr>
        <w:t xml:space="preserve"> </w:t>
      </w:r>
      <w:r w:rsidRPr="00AD21D2">
        <w:rPr>
          <w:rFonts w:ascii="Times New Roman" w:hAnsi="Times New Roman" w:cs="Times New Roman"/>
          <w:sz w:val="28"/>
          <w:szCs w:val="28"/>
        </w:rPr>
        <w:t>обеспечивающая измерение и анализ шумов, приведена на рис. 1.</w:t>
      </w:r>
    </w:p>
    <w:p w:rsidR="00DA39C6" w:rsidRDefault="00190B37" w:rsidP="00AD21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23881" cy="3700901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872" cy="3700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B37" w:rsidRDefault="00190B37" w:rsidP="00190B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1 – </w:t>
      </w:r>
      <w:r w:rsidRPr="00190B37">
        <w:rPr>
          <w:rFonts w:ascii="Times New Roman" w:hAnsi="Times New Roman" w:cs="Times New Roman"/>
          <w:sz w:val="28"/>
          <w:szCs w:val="28"/>
        </w:rPr>
        <w:t>Структурная схема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0B37">
        <w:rPr>
          <w:rFonts w:ascii="Times New Roman" w:hAnsi="Times New Roman" w:cs="Times New Roman"/>
          <w:sz w:val="28"/>
          <w:szCs w:val="28"/>
        </w:rPr>
        <w:t>измерительной системы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0B37">
        <w:rPr>
          <w:rFonts w:ascii="Times New Roman" w:hAnsi="Times New Roman" w:cs="Times New Roman"/>
          <w:sz w:val="28"/>
          <w:szCs w:val="28"/>
        </w:rPr>
        <w:t>частотным анализом шума</w:t>
      </w:r>
    </w:p>
    <w:p w:rsidR="000F6C3A" w:rsidRDefault="00AD21D2" w:rsidP="004D2CA4">
      <w:pPr>
        <w:jc w:val="center"/>
        <w:rPr>
          <w:rFonts w:ascii="Times New Roman" w:hAnsi="Times New Roman" w:cs="Times New Roman"/>
          <w:sz w:val="28"/>
          <w:szCs w:val="28"/>
        </w:rPr>
      </w:pPr>
      <w:r w:rsidRPr="00AD21D2">
        <w:rPr>
          <w:rFonts w:ascii="Times New Roman" w:hAnsi="Times New Roman" w:cs="Times New Roman"/>
          <w:sz w:val="28"/>
          <w:szCs w:val="28"/>
        </w:rPr>
        <w:br w:type="page"/>
      </w:r>
    </w:p>
    <w:p w:rsidR="00AD21D2" w:rsidRPr="00AD21D2" w:rsidRDefault="00AD21D2" w:rsidP="00AD21D2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D21D2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Лабораторная работа </w:t>
      </w:r>
      <w:r w:rsidR="004D2CA4">
        <w:rPr>
          <w:rFonts w:ascii="Times New Roman" w:hAnsi="Times New Roman" w:cs="Times New Roman"/>
          <w:b/>
          <w:sz w:val="32"/>
          <w:szCs w:val="32"/>
        </w:rPr>
        <w:t>7</w:t>
      </w:r>
    </w:p>
    <w:p w:rsidR="00AD21D2" w:rsidRPr="00AD21D2" w:rsidRDefault="00AD21D2" w:rsidP="00AD21D2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D21D2">
        <w:rPr>
          <w:rFonts w:ascii="Times New Roman" w:hAnsi="Times New Roman" w:cs="Times New Roman"/>
          <w:b/>
          <w:sz w:val="32"/>
          <w:szCs w:val="32"/>
        </w:rPr>
        <w:t>ИССЛЕДОВАНИЕ ИЗОЛЯЦИИ ВОЗДУШНОГО ШУМА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D21D2">
        <w:rPr>
          <w:rFonts w:ascii="Times New Roman" w:hAnsi="Times New Roman" w:cs="Times New Roman"/>
          <w:b/>
          <w:sz w:val="32"/>
          <w:szCs w:val="32"/>
        </w:rPr>
        <w:t>ОГРАЖДАЮЩИМИ КОНСТРУКЦИЯМИ ЗДАНИЙ</w:t>
      </w:r>
    </w:p>
    <w:p w:rsidR="00AD21D2" w:rsidRPr="00DE298B" w:rsidRDefault="00AD21D2" w:rsidP="00DE2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98B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DE298B">
        <w:rPr>
          <w:rFonts w:ascii="Times New Roman" w:hAnsi="Times New Roman" w:cs="Times New Roman"/>
          <w:sz w:val="28"/>
          <w:szCs w:val="28"/>
        </w:rPr>
        <w:t xml:space="preserve"> знакомство с методикой и аппаратурой, применяемыми при экспериментальных исследованиях изоляции воздушного шума ограждающими конструкциями.</w:t>
      </w:r>
    </w:p>
    <w:p w:rsidR="00AD21D2" w:rsidRPr="00DE298B" w:rsidRDefault="00AD21D2" w:rsidP="00DE2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98B">
        <w:rPr>
          <w:rFonts w:ascii="Times New Roman" w:hAnsi="Times New Roman" w:cs="Times New Roman"/>
          <w:b/>
          <w:sz w:val="28"/>
          <w:szCs w:val="28"/>
        </w:rPr>
        <w:t>Приборы и оборудование:</w:t>
      </w:r>
      <w:r w:rsidRPr="00DE298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E298B">
        <w:rPr>
          <w:rFonts w:ascii="Times New Roman" w:hAnsi="Times New Roman" w:cs="Times New Roman"/>
          <w:sz w:val="28"/>
          <w:szCs w:val="28"/>
        </w:rPr>
        <w:t>шумомер</w:t>
      </w:r>
      <w:proofErr w:type="spellEnd"/>
      <w:r w:rsidRPr="00DE298B">
        <w:rPr>
          <w:rFonts w:ascii="Times New Roman" w:hAnsi="Times New Roman" w:cs="Times New Roman"/>
          <w:sz w:val="28"/>
          <w:szCs w:val="28"/>
        </w:rPr>
        <w:t>-анализатор спектра ОКТАВА-101АМ, микрофон ВМК-205, микрофонный предусилитель КММ 400, кабель микрофонный, широкополосный источник шума, электронный самописец ИС-210.1.</w:t>
      </w:r>
    </w:p>
    <w:p w:rsidR="00AD21D2" w:rsidRPr="00DE298B" w:rsidRDefault="00AD21D2" w:rsidP="00DE298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298B">
        <w:rPr>
          <w:rFonts w:ascii="Times New Roman" w:hAnsi="Times New Roman" w:cs="Times New Roman"/>
          <w:b/>
          <w:sz w:val="28"/>
          <w:szCs w:val="28"/>
        </w:rPr>
        <w:t>Методические указания</w:t>
      </w:r>
    </w:p>
    <w:p w:rsidR="00AD21D2" w:rsidRPr="00DE298B" w:rsidRDefault="00AD21D2" w:rsidP="00DE2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98B">
        <w:rPr>
          <w:rFonts w:ascii="Times New Roman" w:hAnsi="Times New Roman" w:cs="Times New Roman"/>
          <w:sz w:val="28"/>
          <w:szCs w:val="28"/>
        </w:rPr>
        <w:t>В лабораторной работе необходимо исследовать звукоизолирующую способность перегородки акустической камеры и</w:t>
      </w:r>
      <w:r w:rsidR="00DE298B">
        <w:rPr>
          <w:rFonts w:ascii="Times New Roman" w:hAnsi="Times New Roman" w:cs="Times New Roman"/>
          <w:sz w:val="28"/>
          <w:szCs w:val="28"/>
        </w:rPr>
        <w:t xml:space="preserve"> </w:t>
      </w:r>
      <w:r w:rsidRPr="00DE298B">
        <w:rPr>
          <w:rFonts w:ascii="Times New Roman" w:hAnsi="Times New Roman" w:cs="Times New Roman"/>
          <w:sz w:val="28"/>
          <w:szCs w:val="28"/>
        </w:rPr>
        <w:t>оценить ее изоляционные качества.</w:t>
      </w:r>
    </w:p>
    <w:p w:rsidR="00AD21D2" w:rsidRPr="00DE298B" w:rsidRDefault="00AD21D2" w:rsidP="00DE2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98B">
        <w:rPr>
          <w:rFonts w:ascii="Times New Roman" w:hAnsi="Times New Roman" w:cs="Times New Roman"/>
          <w:sz w:val="28"/>
          <w:szCs w:val="28"/>
        </w:rPr>
        <w:t>Звукоизолирующей способностью или изоляцией воздушного шума ограждения называется величина R = 10lg I/τ (дБ),</w:t>
      </w:r>
    </w:p>
    <w:p w:rsidR="00DE298B" w:rsidRPr="00DE298B" w:rsidRDefault="00AD21D2" w:rsidP="00DE2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98B">
        <w:rPr>
          <w:rFonts w:ascii="Times New Roman" w:hAnsi="Times New Roman" w:cs="Times New Roman"/>
          <w:sz w:val="28"/>
          <w:szCs w:val="28"/>
        </w:rPr>
        <w:t>где τ – коэффициент звукопередачи, определяемый как отношение звуковой энергии, прошедшей через конструкцию, к</w:t>
      </w:r>
      <w:r w:rsidR="00DE298B">
        <w:rPr>
          <w:rFonts w:ascii="Times New Roman" w:hAnsi="Times New Roman" w:cs="Times New Roman"/>
          <w:sz w:val="28"/>
          <w:szCs w:val="28"/>
        </w:rPr>
        <w:t xml:space="preserve"> </w:t>
      </w:r>
      <w:r w:rsidRPr="00DE298B">
        <w:rPr>
          <w:rFonts w:ascii="Times New Roman" w:hAnsi="Times New Roman" w:cs="Times New Roman"/>
          <w:sz w:val="28"/>
          <w:szCs w:val="28"/>
        </w:rPr>
        <w:t>падающей на нее; I – интенсивность звука, Вт/м</w:t>
      </w:r>
      <w:r w:rsidRPr="00DE298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DE298B">
        <w:rPr>
          <w:rFonts w:ascii="Times New Roman" w:hAnsi="Times New Roman" w:cs="Times New Roman"/>
          <w:sz w:val="28"/>
          <w:szCs w:val="28"/>
        </w:rPr>
        <w:t>.</w:t>
      </w:r>
      <w:r w:rsidR="00DE298B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DE298B">
        <w:rPr>
          <w:rFonts w:ascii="Times New Roman" w:hAnsi="Times New Roman" w:cs="Times New Roman"/>
          <w:sz w:val="28"/>
          <w:szCs w:val="28"/>
        </w:rPr>
        <w:t xml:space="preserve"> Для пояснения величины τ на рис</w:t>
      </w:r>
      <w:r w:rsidR="00DE298B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E298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E298B">
        <w:rPr>
          <w:rFonts w:ascii="Times New Roman" w:hAnsi="Times New Roman" w:cs="Times New Roman"/>
          <w:sz w:val="28"/>
          <w:szCs w:val="28"/>
        </w:rPr>
        <w:t xml:space="preserve"> приведена схема передачи</w:t>
      </w:r>
      <w:r w:rsidR="00DE298B">
        <w:rPr>
          <w:rFonts w:ascii="Times New Roman" w:hAnsi="Times New Roman" w:cs="Times New Roman"/>
          <w:sz w:val="28"/>
          <w:szCs w:val="28"/>
        </w:rPr>
        <w:t xml:space="preserve"> </w:t>
      </w:r>
      <w:r w:rsidR="00DE298B" w:rsidRPr="00DE298B">
        <w:rPr>
          <w:rFonts w:ascii="Times New Roman" w:hAnsi="Times New Roman" w:cs="Times New Roman"/>
          <w:sz w:val="28"/>
          <w:szCs w:val="28"/>
        </w:rPr>
        <w:t>воздушной звуковой энергии через ограждающую конструкцию. Шум проникает в смежное помещение через незакрытые</w:t>
      </w:r>
      <w:r w:rsidR="00DE298B">
        <w:rPr>
          <w:rFonts w:ascii="Times New Roman" w:hAnsi="Times New Roman" w:cs="Times New Roman"/>
          <w:sz w:val="28"/>
          <w:szCs w:val="28"/>
        </w:rPr>
        <w:t xml:space="preserve"> </w:t>
      </w:r>
      <w:r w:rsidR="00DE298B" w:rsidRPr="00DE298B">
        <w:rPr>
          <w:rFonts w:ascii="Times New Roman" w:hAnsi="Times New Roman" w:cs="Times New Roman"/>
          <w:sz w:val="28"/>
          <w:szCs w:val="28"/>
        </w:rPr>
        <w:t>поры материала, отверстия и щели, а также за счет излучения энергии колеблющимся под воздействием звуковых волн</w:t>
      </w:r>
      <w:r w:rsidR="00DE298B">
        <w:rPr>
          <w:rFonts w:ascii="Times New Roman" w:hAnsi="Times New Roman" w:cs="Times New Roman"/>
          <w:sz w:val="28"/>
          <w:szCs w:val="28"/>
        </w:rPr>
        <w:t xml:space="preserve"> </w:t>
      </w:r>
      <w:r w:rsidR="00DE298B" w:rsidRPr="00DE298B">
        <w:rPr>
          <w:rFonts w:ascii="Times New Roman" w:hAnsi="Times New Roman" w:cs="Times New Roman"/>
          <w:sz w:val="28"/>
          <w:szCs w:val="28"/>
        </w:rPr>
        <w:t>ограждением.</w:t>
      </w:r>
    </w:p>
    <w:p w:rsidR="00DE298B" w:rsidRPr="00DE298B" w:rsidRDefault="00DE298B" w:rsidP="00DE2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98B">
        <w:rPr>
          <w:rFonts w:ascii="Times New Roman" w:hAnsi="Times New Roman" w:cs="Times New Roman"/>
          <w:sz w:val="28"/>
          <w:szCs w:val="28"/>
        </w:rPr>
        <w:t>Изоляция воздушного шума ограждением R может быть охарактеризована разностью уровней звукового давления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98B">
        <w:rPr>
          <w:rFonts w:ascii="Times New Roman" w:hAnsi="Times New Roman" w:cs="Times New Roman"/>
          <w:sz w:val="28"/>
          <w:szCs w:val="28"/>
        </w:rPr>
        <w:t>помещении с источником шума L</w:t>
      </w:r>
      <w:r w:rsidRPr="00DE298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E298B">
        <w:rPr>
          <w:rFonts w:ascii="Times New Roman" w:hAnsi="Times New Roman" w:cs="Times New Roman"/>
          <w:sz w:val="28"/>
          <w:szCs w:val="28"/>
        </w:rPr>
        <w:t xml:space="preserve"> и в изолируемом от шума помещении L</w:t>
      </w:r>
      <w:r w:rsidRPr="00DE298B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DE298B" w:rsidRDefault="00DE298B" w:rsidP="00DE2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98B">
        <w:rPr>
          <w:rFonts w:ascii="Times New Roman" w:hAnsi="Times New Roman" w:cs="Times New Roman"/>
          <w:sz w:val="28"/>
          <w:szCs w:val="28"/>
        </w:rPr>
        <w:t>R = L</w:t>
      </w:r>
      <w:r w:rsidRPr="00DE298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E298B">
        <w:rPr>
          <w:rFonts w:ascii="Times New Roman" w:hAnsi="Times New Roman" w:cs="Times New Roman"/>
          <w:sz w:val="28"/>
          <w:szCs w:val="28"/>
        </w:rPr>
        <w:t xml:space="preserve"> − L</w:t>
      </w:r>
      <w:r w:rsidRPr="00DE298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E298B">
        <w:rPr>
          <w:rFonts w:ascii="Times New Roman" w:hAnsi="Times New Roman" w:cs="Times New Roman"/>
          <w:sz w:val="28"/>
          <w:szCs w:val="28"/>
        </w:rPr>
        <w:t xml:space="preserve"> +10lg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DE298B">
        <w:rPr>
          <w:rFonts w:ascii="Times New Roman" w:hAnsi="Times New Roman" w:cs="Times New Roman"/>
          <w:sz w:val="28"/>
          <w:szCs w:val="28"/>
        </w:rPr>
        <w:t>S / A</w:t>
      </w:r>
      <w:proofErr w:type="gramStart"/>
      <w:r w:rsidRPr="00DE298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E29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DE298B">
        <w:rPr>
          <w:rFonts w:ascii="Times New Roman" w:hAnsi="Times New Roman" w:cs="Times New Roman"/>
          <w:sz w:val="28"/>
          <w:szCs w:val="28"/>
        </w:rPr>
        <w:t>,</w:t>
      </w:r>
    </w:p>
    <w:p w:rsidR="00AD21D2" w:rsidRDefault="00DE298B" w:rsidP="00DE2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98B">
        <w:rPr>
          <w:rFonts w:ascii="Times New Roman" w:hAnsi="Times New Roman" w:cs="Times New Roman"/>
          <w:sz w:val="28"/>
          <w:szCs w:val="28"/>
        </w:rPr>
        <w:t>где S – площадь ограждения</w:t>
      </w:r>
    </w:p>
    <w:p w:rsidR="00080466" w:rsidRPr="00080466" w:rsidRDefault="00B60A7C" w:rsidP="00DE2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α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∙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k=1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k</m:t>
                </m:r>
              </m:sub>
            </m:sSub>
          </m:e>
        </m:nary>
      </m:oMath>
      <w:r w:rsidR="00080466" w:rsidRPr="0008046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80466" w:rsidRPr="00DE298B">
        <w:rPr>
          <w:rFonts w:ascii="Times New Roman" w:hAnsi="Times New Roman" w:cs="Times New Roman"/>
          <w:sz w:val="28"/>
          <w:szCs w:val="28"/>
        </w:rPr>
        <w:t>– эквивалентная площадь звукопоглощения изолируемого помещения; αi –</w:t>
      </w:r>
      <w:r w:rsidR="00080466" w:rsidRPr="00080466">
        <w:rPr>
          <w:rFonts w:ascii="Times New Roman" w:hAnsi="Times New Roman" w:cs="Times New Roman"/>
          <w:sz w:val="28"/>
          <w:szCs w:val="28"/>
        </w:rPr>
        <w:t xml:space="preserve"> </w:t>
      </w:r>
      <w:r w:rsidR="00080466" w:rsidRPr="00DE298B">
        <w:rPr>
          <w:rFonts w:ascii="Times New Roman" w:hAnsi="Times New Roman" w:cs="Times New Roman"/>
          <w:sz w:val="28"/>
          <w:szCs w:val="28"/>
        </w:rPr>
        <w:t xml:space="preserve">коэффициент звукопоглощения i-ой </w:t>
      </w:r>
      <w:r w:rsidR="00080466" w:rsidRPr="00DE298B">
        <w:rPr>
          <w:rFonts w:ascii="Times New Roman" w:hAnsi="Times New Roman" w:cs="Times New Roman"/>
          <w:sz w:val="28"/>
          <w:szCs w:val="28"/>
        </w:rPr>
        <w:lastRenderedPageBreak/>
        <w:t xml:space="preserve">поверхности помещения; </w:t>
      </w:r>
      <w:proofErr w:type="spellStart"/>
      <w:r w:rsidR="00080466" w:rsidRPr="00DE298B">
        <w:rPr>
          <w:rFonts w:ascii="Times New Roman" w:hAnsi="Times New Roman" w:cs="Times New Roman"/>
          <w:sz w:val="28"/>
          <w:szCs w:val="28"/>
        </w:rPr>
        <w:t>А</w:t>
      </w:r>
      <w:r w:rsidR="00080466" w:rsidRPr="00080466">
        <w:rPr>
          <w:rFonts w:ascii="Times New Roman" w:hAnsi="Times New Roman" w:cs="Times New Roman"/>
          <w:sz w:val="28"/>
          <w:szCs w:val="28"/>
          <w:vertAlign w:val="subscript"/>
        </w:rPr>
        <w:t>k</w:t>
      </w:r>
      <w:proofErr w:type="spellEnd"/>
      <w:r w:rsidR="00080466" w:rsidRPr="00DE298B">
        <w:rPr>
          <w:rFonts w:ascii="Times New Roman" w:hAnsi="Times New Roman" w:cs="Times New Roman"/>
          <w:sz w:val="28"/>
          <w:szCs w:val="28"/>
        </w:rPr>
        <w:t xml:space="preserve"> – эквивалентная площадь звукопоглощения отдельного k-</w:t>
      </w:r>
      <w:proofErr w:type="spellStart"/>
      <w:r w:rsidR="00080466" w:rsidRPr="00DE298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80466" w:rsidRPr="00080466">
        <w:rPr>
          <w:rFonts w:ascii="Times New Roman" w:hAnsi="Times New Roman" w:cs="Times New Roman"/>
          <w:sz w:val="28"/>
          <w:szCs w:val="28"/>
        </w:rPr>
        <w:t xml:space="preserve"> </w:t>
      </w:r>
      <w:r w:rsidR="00080466" w:rsidRPr="00DE298B">
        <w:rPr>
          <w:rFonts w:ascii="Times New Roman" w:hAnsi="Times New Roman" w:cs="Times New Roman"/>
          <w:sz w:val="28"/>
          <w:szCs w:val="28"/>
        </w:rPr>
        <w:t>предмета помещения, м</w:t>
      </w:r>
      <w:r w:rsidR="00080466" w:rsidRPr="0008046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080466" w:rsidRPr="00DE298B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080466" w:rsidRPr="00DE298B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080466" w:rsidRPr="00DE298B">
        <w:rPr>
          <w:rFonts w:ascii="Times New Roman" w:hAnsi="Times New Roman" w:cs="Times New Roman"/>
          <w:sz w:val="28"/>
          <w:szCs w:val="28"/>
        </w:rPr>
        <w:t xml:space="preserve"> – площадь i-ой поверхности помещения, м</w:t>
      </w:r>
      <w:r w:rsidR="00080466" w:rsidRPr="0008046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080466" w:rsidRPr="00DE298B">
        <w:rPr>
          <w:rFonts w:ascii="Times New Roman" w:hAnsi="Times New Roman" w:cs="Times New Roman"/>
          <w:sz w:val="28"/>
          <w:szCs w:val="28"/>
        </w:rPr>
        <w:t>.</w:t>
      </w:r>
    </w:p>
    <w:p w:rsidR="00DE298B" w:rsidRPr="00DE298B" w:rsidRDefault="00DE298B" w:rsidP="00DE298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28035" cy="2158365"/>
            <wp:effectExtent l="19050" t="0" r="571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035" cy="215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1D2" w:rsidRPr="00DE298B" w:rsidRDefault="00AD21D2" w:rsidP="000804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98B">
        <w:rPr>
          <w:rFonts w:ascii="Times New Roman" w:hAnsi="Times New Roman" w:cs="Times New Roman"/>
          <w:sz w:val="28"/>
          <w:szCs w:val="28"/>
        </w:rPr>
        <w:t>Рис. 1. Схема передачи звуковой энергии через конструкцию:</w:t>
      </w:r>
    </w:p>
    <w:p w:rsidR="00AD21D2" w:rsidRPr="00DE298B" w:rsidRDefault="00AD21D2" w:rsidP="000804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98B">
        <w:rPr>
          <w:rFonts w:ascii="Times New Roman" w:hAnsi="Times New Roman" w:cs="Times New Roman"/>
          <w:sz w:val="28"/>
          <w:szCs w:val="28"/>
        </w:rPr>
        <w:t>1 – падающая на конструкцию энергия; 2 – отраженная от конструкции энергия;</w:t>
      </w:r>
      <w:r w:rsidR="00080466">
        <w:rPr>
          <w:rFonts w:ascii="Times New Roman" w:hAnsi="Times New Roman" w:cs="Times New Roman"/>
          <w:sz w:val="28"/>
          <w:szCs w:val="28"/>
        </w:rPr>
        <w:t xml:space="preserve"> </w:t>
      </w:r>
      <w:r w:rsidRPr="00DE298B">
        <w:rPr>
          <w:rFonts w:ascii="Times New Roman" w:hAnsi="Times New Roman" w:cs="Times New Roman"/>
          <w:sz w:val="28"/>
          <w:szCs w:val="28"/>
        </w:rPr>
        <w:t>3, 5 – энергия, излучаемая конструкцией в смежные помещения; 4 – энергия</w:t>
      </w:r>
      <w:r w:rsidR="00080466">
        <w:rPr>
          <w:rFonts w:ascii="Times New Roman" w:hAnsi="Times New Roman" w:cs="Times New Roman"/>
          <w:sz w:val="28"/>
          <w:szCs w:val="28"/>
        </w:rPr>
        <w:t xml:space="preserve"> </w:t>
      </w:r>
      <w:r w:rsidRPr="00DE298B">
        <w:rPr>
          <w:rFonts w:ascii="Times New Roman" w:hAnsi="Times New Roman" w:cs="Times New Roman"/>
          <w:sz w:val="28"/>
          <w:szCs w:val="28"/>
        </w:rPr>
        <w:t>структурного шума; 6 – энергия, трансформирующаяся в тепловую; 7 – энергия,</w:t>
      </w:r>
      <w:r w:rsidR="00080466">
        <w:rPr>
          <w:rFonts w:ascii="Times New Roman" w:hAnsi="Times New Roman" w:cs="Times New Roman"/>
          <w:sz w:val="28"/>
          <w:szCs w:val="28"/>
        </w:rPr>
        <w:t xml:space="preserve"> </w:t>
      </w:r>
      <w:r w:rsidRPr="00DE298B">
        <w:rPr>
          <w:rFonts w:ascii="Times New Roman" w:hAnsi="Times New Roman" w:cs="Times New Roman"/>
          <w:sz w:val="28"/>
          <w:szCs w:val="28"/>
        </w:rPr>
        <w:t xml:space="preserve">прошедшая через поры и </w:t>
      </w:r>
      <w:proofErr w:type="spellStart"/>
      <w:r w:rsidRPr="00DE298B">
        <w:rPr>
          <w:rFonts w:ascii="Times New Roman" w:hAnsi="Times New Roman" w:cs="Times New Roman"/>
          <w:sz w:val="28"/>
          <w:szCs w:val="28"/>
        </w:rPr>
        <w:t>неплотности</w:t>
      </w:r>
      <w:proofErr w:type="spellEnd"/>
      <w:r w:rsidRPr="00DE298B">
        <w:rPr>
          <w:rFonts w:ascii="Times New Roman" w:hAnsi="Times New Roman" w:cs="Times New Roman"/>
          <w:sz w:val="28"/>
          <w:szCs w:val="28"/>
        </w:rPr>
        <w:t>; 8 – суммарная энергия, прошедшая через</w:t>
      </w:r>
      <w:r w:rsidR="00DE298B">
        <w:rPr>
          <w:rFonts w:ascii="Times New Roman" w:hAnsi="Times New Roman" w:cs="Times New Roman"/>
          <w:sz w:val="28"/>
          <w:szCs w:val="28"/>
        </w:rPr>
        <w:t xml:space="preserve"> </w:t>
      </w:r>
      <w:r w:rsidRPr="00DE298B">
        <w:rPr>
          <w:rFonts w:ascii="Times New Roman" w:hAnsi="Times New Roman" w:cs="Times New Roman"/>
          <w:sz w:val="28"/>
          <w:szCs w:val="28"/>
        </w:rPr>
        <w:t>конструкцию</w:t>
      </w:r>
    </w:p>
    <w:p w:rsidR="00AD21D2" w:rsidRPr="00DE298B" w:rsidRDefault="00AD21D2" w:rsidP="00DE2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0466" w:rsidRDefault="00AD21D2" w:rsidP="00080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98B">
        <w:rPr>
          <w:rFonts w:ascii="Times New Roman" w:hAnsi="Times New Roman" w:cs="Times New Roman"/>
          <w:sz w:val="28"/>
          <w:szCs w:val="28"/>
        </w:rPr>
        <w:t xml:space="preserve">Величина R определяется экспериментальным или расчетным путем, как правило, для </w:t>
      </w:r>
      <w:proofErr w:type="spellStart"/>
      <w:r w:rsidRPr="00DE298B">
        <w:rPr>
          <w:rFonts w:ascii="Times New Roman" w:hAnsi="Times New Roman" w:cs="Times New Roman"/>
          <w:sz w:val="28"/>
          <w:szCs w:val="28"/>
        </w:rPr>
        <w:t>третьоктавных</w:t>
      </w:r>
      <w:proofErr w:type="spellEnd"/>
      <w:r w:rsidRPr="00DE298B">
        <w:rPr>
          <w:rFonts w:ascii="Times New Roman" w:hAnsi="Times New Roman" w:cs="Times New Roman"/>
          <w:sz w:val="28"/>
          <w:szCs w:val="28"/>
        </w:rPr>
        <w:t xml:space="preserve"> полос в диапазоне</w:t>
      </w:r>
      <w:r w:rsidR="00080466" w:rsidRPr="00080466">
        <w:rPr>
          <w:rFonts w:ascii="Times New Roman" w:hAnsi="Times New Roman" w:cs="Times New Roman"/>
          <w:sz w:val="28"/>
          <w:szCs w:val="28"/>
        </w:rPr>
        <w:t xml:space="preserve"> </w:t>
      </w:r>
      <w:r w:rsidRPr="00DE298B">
        <w:rPr>
          <w:rFonts w:ascii="Times New Roman" w:hAnsi="Times New Roman" w:cs="Times New Roman"/>
          <w:sz w:val="28"/>
          <w:szCs w:val="28"/>
        </w:rPr>
        <w:t>частот 90…5600 Гц. По результатам измерений или расчета строится частотная характеристика изоляции воздушного</w:t>
      </w:r>
      <w:r w:rsidR="00080466" w:rsidRPr="00080466">
        <w:rPr>
          <w:rFonts w:ascii="Times New Roman" w:hAnsi="Times New Roman" w:cs="Times New Roman"/>
          <w:sz w:val="28"/>
          <w:szCs w:val="28"/>
        </w:rPr>
        <w:t xml:space="preserve"> </w:t>
      </w:r>
      <w:r w:rsidRPr="00DE298B">
        <w:rPr>
          <w:rFonts w:ascii="Times New Roman" w:hAnsi="Times New Roman" w:cs="Times New Roman"/>
          <w:sz w:val="28"/>
          <w:szCs w:val="28"/>
        </w:rPr>
        <w:t>шума конструкцией, которая затем сравнивается с нормативной частотной характеристикой изоляции воздушного шума</w:t>
      </w:r>
      <w:r w:rsidR="00080466" w:rsidRPr="00080466">
        <w:rPr>
          <w:rFonts w:ascii="Times New Roman" w:hAnsi="Times New Roman" w:cs="Times New Roman"/>
          <w:sz w:val="28"/>
          <w:szCs w:val="28"/>
        </w:rPr>
        <w:t xml:space="preserve"> </w:t>
      </w:r>
      <w:r w:rsidRPr="00DE298B">
        <w:rPr>
          <w:rFonts w:ascii="Times New Roman" w:hAnsi="Times New Roman" w:cs="Times New Roman"/>
          <w:sz w:val="28"/>
          <w:szCs w:val="28"/>
        </w:rPr>
        <w:t>ограждающей конструкции. В качестве примера, на рис. 2 приведены нормативная и экспериментальная частотные</w:t>
      </w:r>
      <w:r w:rsidR="00080466" w:rsidRPr="00080466">
        <w:rPr>
          <w:rFonts w:ascii="Times New Roman" w:hAnsi="Times New Roman" w:cs="Times New Roman"/>
          <w:sz w:val="28"/>
          <w:szCs w:val="28"/>
        </w:rPr>
        <w:t xml:space="preserve"> </w:t>
      </w:r>
      <w:r w:rsidRPr="00DE298B">
        <w:rPr>
          <w:rFonts w:ascii="Times New Roman" w:hAnsi="Times New Roman" w:cs="Times New Roman"/>
          <w:sz w:val="28"/>
          <w:szCs w:val="28"/>
        </w:rPr>
        <w:t>характеристики изоляции воздушного шума.</w:t>
      </w:r>
    </w:p>
    <w:p w:rsidR="00080466" w:rsidRDefault="00080466" w:rsidP="00080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98B">
        <w:rPr>
          <w:rFonts w:ascii="Times New Roman" w:hAnsi="Times New Roman" w:cs="Times New Roman"/>
          <w:sz w:val="28"/>
          <w:szCs w:val="28"/>
        </w:rPr>
        <w:t>На основе нормативной и экспериментальной или расчетной характеристик вычисляется индекс изоляции воздушного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98B">
        <w:rPr>
          <w:rFonts w:ascii="Times New Roman" w:hAnsi="Times New Roman" w:cs="Times New Roman"/>
          <w:sz w:val="28"/>
          <w:szCs w:val="28"/>
        </w:rPr>
        <w:t>шума ограждения</w:t>
      </w:r>
    </w:p>
    <w:p w:rsidR="00080466" w:rsidRPr="00DE298B" w:rsidRDefault="00080466" w:rsidP="0008046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E298B">
        <w:rPr>
          <w:rFonts w:ascii="Times New Roman" w:hAnsi="Times New Roman" w:cs="Times New Roman"/>
          <w:sz w:val="28"/>
          <w:szCs w:val="28"/>
        </w:rPr>
        <w:t>Iw</w:t>
      </w:r>
      <w:proofErr w:type="spellEnd"/>
      <w:r w:rsidRPr="00DE298B">
        <w:rPr>
          <w:rFonts w:ascii="Times New Roman" w:hAnsi="Times New Roman" w:cs="Times New Roman"/>
          <w:sz w:val="28"/>
          <w:szCs w:val="28"/>
        </w:rPr>
        <w:t xml:space="preserve"> = 50 + ∆w ,</w:t>
      </w:r>
    </w:p>
    <w:p w:rsidR="00080466" w:rsidRPr="00DE298B" w:rsidRDefault="00080466" w:rsidP="000804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98B">
        <w:rPr>
          <w:rFonts w:ascii="Times New Roman" w:hAnsi="Times New Roman" w:cs="Times New Roman"/>
          <w:sz w:val="28"/>
          <w:szCs w:val="28"/>
        </w:rPr>
        <w:t>где ∆w – поправка, определенная путем сравнения частотной характеристики изоляции воздушного шума конструкцией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98B">
        <w:rPr>
          <w:rFonts w:ascii="Times New Roman" w:hAnsi="Times New Roman" w:cs="Times New Roman"/>
          <w:sz w:val="28"/>
          <w:szCs w:val="28"/>
        </w:rPr>
        <w:t>нормативной частотной характеристикой изоляции воздушного шума ограждающих конструкций. Методика определения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98B">
        <w:rPr>
          <w:rFonts w:ascii="Times New Roman" w:hAnsi="Times New Roman" w:cs="Times New Roman"/>
          <w:sz w:val="28"/>
          <w:szCs w:val="28"/>
        </w:rPr>
        <w:t>поправки ∆w изложена в СП.</w:t>
      </w:r>
    </w:p>
    <w:p w:rsidR="00080466" w:rsidRDefault="00080466" w:rsidP="00DE2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784215" cy="2594610"/>
            <wp:effectExtent l="19050" t="0" r="698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215" cy="2594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466" w:rsidRDefault="00080466" w:rsidP="00B22E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</w:t>
      </w:r>
      <w:r w:rsidRPr="00080466">
        <w:rPr>
          <w:rFonts w:ascii="Times New Roman" w:hAnsi="Times New Roman" w:cs="Times New Roman"/>
          <w:sz w:val="28"/>
          <w:szCs w:val="28"/>
        </w:rPr>
        <w:t xml:space="preserve"> 2 – </w:t>
      </w:r>
      <w:r w:rsidR="00B22E72" w:rsidRPr="00B22E72">
        <w:rPr>
          <w:rFonts w:ascii="Times New Roman" w:hAnsi="Times New Roman" w:cs="Times New Roman"/>
          <w:sz w:val="28"/>
          <w:szCs w:val="28"/>
        </w:rPr>
        <w:t>Экспериментальная (R) и нормативная (</w:t>
      </w:r>
      <w:proofErr w:type="spellStart"/>
      <w:r w:rsidR="00B22E72" w:rsidRPr="00B22E72">
        <w:rPr>
          <w:rFonts w:ascii="Times New Roman" w:hAnsi="Times New Roman" w:cs="Times New Roman"/>
          <w:sz w:val="28"/>
          <w:szCs w:val="28"/>
        </w:rPr>
        <w:t>Rn</w:t>
      </w:r>
      <w:proofErr w:type="spellEnd"/>
      <w:r w:rsidR="00B22E72" w:rsidRPr="00B22E72">
        <w:rPr>
          <w:rFonts w:ascii="Times New Roman" w:hAnsi="Times New Roman" w:cs="Times New Roman"/>
          <w:sz w:val="28"/>
          <w:szCs w:val="28"/>
        </w:rPr>
        <w:t>) частотные характеристики</w:t>
      </w:r>
      <w:r w:rsidR="00B22E72">
        <w:rPr>
          <w:rFonts w:ascii="Times New Roman" w:hAnsi="Times New Roman" w:cs="Times New Roman"/>
          <w:sz w:val="28"/>
          <w:szCs w:val="28"/>
        </w:rPr>
        <w:t xml:space="preserve"> </w:t>
      </w:r>
      <w:r w:rsidR="00B22E72" w:rsidRPr="00B22E72">
        <w:rPr>
          <w:rFonts w:ascii="Times New Roman" w:hAnsi="Times New Roman" w:cs="Times New Roman"/>
          <w:sz w:val="28"/>
          <w:szCs w:val="28"/>
        </w:rPr>
        <w:t>изоляции воздушного шума</w:t>
      </w:r>
    </w:p>
    <w:p w:rsidR="00B22E72" w:rsidRDefault="00B22E72" w:rsidP="00DE2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1D2" w:rsidRPr="00DE298B" w:rsidRDefault="00AD21D2" w:rsidP="00DE2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98B">
        <w:rPr>
          <w:rFonts w:ascii="Times New Roman" w:hAnsi="Times New Roman" w:cs="Times New Roman"/>
          <w:sz w:val="28"/>
          <w:szCs w:val="28"/>
        </w:rPr>
        <w:t xml:space="preserve">Индекс изоляции </w:t>
      </w:r>
      <w:proofErr w:type="spellStart"/>
      <w:r w:rsidRPr="00DE298B">
        <w:rPr>
          <w:rFonts w:ascii="Times New Roman" w:hAnsi="Times New Roman" w:cs="Times New Roman"/>
          <w:sz w:val="28"/>
          <w:szCs w:val="28"/>
        </w:rPr>
        <w:t>Iw</w:t>
      </w:r>
      <w:proofErr w:type="spellEnd"/>
      <w:r w:rsidRPr="00DE298B">
        <w:rPr>
          <w:rFonts w:ascii="Times New Roman" w:hAnsi="Times New Roman" w:cs="Times New Roman"/>
          <w:sz w:val="28"/>
          <w:szCs w:val="28"/>
        </w:rPr>
        <w:t xml:space="preserve"> характеризует звукоизолирующую способность ограждения. Необходимо, чтобы проектируемая</w:t>
      </w:r>
      <w:r w:rsidR="00B22E72">
        <w:rPr>
          <w:rFonts w:ascii="Times New Roman" w:hAnsi="Times New Roman" w:cs="Times New Roman"/>
          <w:sz w:val="28"/>
          <w:szCs w:val="28"/>
        </w:rPr>
        <w:t xml:space="preserve"> </w:t>
      </w:r>
      <w:r w:rsidRPr="00DE298B">
        <w:rPr>
          <w:rFonts w:ascii="Times New Roman" w:hAnsi="Times New Roman" w:cs="Times New Roman"/>
          <w:sz w:val="28"/>
          <w:szCs w:val="28"/>
        </w:rPr>
        <w:t>ограждающая конструкция имела индекс изоляции не менее установленного нормами для данного вида ограждений в</w:t>
      </w:r>
      <w:r w:rsidR="00B22E72">
        <w:rPr>
          <w:rFonts w:ascii="Times New Roman" w:hAnsi="Times New Roman" w:cs="Times New Roman"/>
          <w:sz w:val="28"/>
          <w:szCs w:val="28"/>
        </w:rPr>
        <w:t xml:space="preserve"> </w:t>
      </w:r>
      <w:r w:rsidRPr="00DE298B">
        <w:rPr>
          <w:rFonts w:ascii="Times New Roman" w:hAnsi="Times New Roman" w:cs="Times New Roman"/>
          <w:sz w:val="28"/>
          <w:szCs w:val="28"/>
        </w:rPr>
        <w:t>зависимости от назначения защищаемого от шума помещения. Нормативные индексы изоляции приведены в СП [1].</w:t>
      </w:r>
    </w:p>
    <w:p w:rsidR="00AD21D2" w:rsidRPr="00DE298B" w:rsidRDefault="00AD21D2" w:rsidP="00DE2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98B">
        <w:rPr>
          <w:rFonts w:ascii="Times New Roman" w:hAnsi="Times New Roman" w:cs="Times New Roman"/>
          <w:sz w:val="28"/>
          <w:szCs w:val="28"/>
        </w:rPr>
        <w:t>Экспериментальные исследования звукоизоляции внутренних ограждающих конструкций зданий выполняются в</w:t>
      </w:r>
      <w:r w:rsidR="00B22E72">
        <w:rPr>
          <w:rFonts w:ascii="Times New Roman" w:hAnsi="Times New Roman" w:cs="Times New Roman"/>
          <w:sz w:val="28"/>
          <w:szCs w:val="28"/>
        </w:rPr>
        <w:t xml:space="preserve"> </w:t>
      </w:r>
      <w:r w:rsidRPr="00DE298B">
        <w:rPr>
          <w:rFonts w:ascii="Times New Roman" w:hAnsi="Times New Roman" w:cs="Times New Roman"/>
          <w:sz w:val="28"/>
          <w:szCs w:val="28"/>
        </w:rPr>
        <w:t>соответствии с ГОСТ 27296–87.</w:t>
      </w:r>
    </w:p>
    <w:p w:rsidR="00AD21D2" w:rsidRPr="00DE298B" w:rsidRDefault="00AD21D2" w:rsidP="00DE2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98B">
        <w:rPr>
          <w:rFonts w:ascii="Times New Roman" w:hAnsi="Times New Roman" w:cs="Times New Roman"/>
          <w:sz w:val="28"/>
          <w:szCs w:val="28"/>
        </w:rPr>
        <w:t>В процессе эксплуатации зданий нередко возникает необходимость быстрой и нетрудоемкой оценки звукоизоляции</w:t>
      </w:r>
      <w:r w:rsidR="00B22E72">
        <w:rPr>
          <w:rFonts w:ascii="Times New Roman" w:hAnsi="Times New Roman" w:cs="Times New Roman"/>
          <w:sz w:val="28"/>
          <w:szCs w:val="28"/>
        </w:rPr>
        <w:t xml:space="preserve"> </w:t>
      </w:r>
      <w:r w:rsidRPr="00DE298B">
        <w:rPr>
          <w:rFonts w:ascii="Times New Roman" w:hAnsi="Times New Roman" w:cs="Times New Roman"/>
          <w:sz w:val="28"/>
          <w:szCs w:val="28"/>
        </w:rPr>
        <w:t>ограждения или его отдельного участка. В таких случаях при экспериментальных измерениях в помещении перед</w:t>
      </w:r>
      <w:r w:rsidR="00B22E72">
        <w:rPr>
          <w:rFonts w:ascii="Times New Roman" w:hAnsi="Times New Roman" w:cs="Times New Roman"/>
          <w:sz w:val="28"/>
          <w:szCs w:val="28"/>
        </w:rPr>
        <w:t xml:space="preserve"> </w:t>
      </w:r>
      <w:r w:rsidRPr="00DE298B">
        <w:rPr>
          <w:rFonts w:ascii="Times New Roman" w:hAnsi="Times New Roman" w:cs="Times New Roman"/>
          <w:sz w:val="28"/>
          <w:szCs w:val="28"/>
        </w:rPr>
        <w:t xml:space="preserve">ограждением возбуждается широкополосным источником звука диффузное звуковое поле и с помощью </w:t>
      </w:r>
      <w:proofErr w:type="spellStart"/>
      <w:r w:rsidRPr="00DE298B">
        <w:rPr>
          <w:rFonts w:ascii="Times New Roman" w:hAnsi="Times New Roman" w:cs="Times New Roman"/>
          <w:sz w:val="28"/>
          <w:szCs w:val="28"/>
        </w:rPr>
        <w:t>шумомера</w:t>
      </w:r>
      <w:proofErr w:type="spellEnd"/>
      <w:r w:rsidR="00B22E72">
        <w:rPr>
          <w:rFonts w:ascii="Times New Roman" w:hAnsi="Times New Roman" w:cs="Times New Roman"/>
          <w:sz w:val="28"/>
          <w:szCs w:val="28"/>
        </w:rPr>
        <w:t xml:space="preserve"> </w:t>
      </w:r>
      <w:r w:rsidRPr="00DE298B">
        <w:rPr>
          <w:rFonts w:ascii="Times New Roman" w:hAnsi="Times New Roman" w:cs="Times New Roman"/>
          <w:sz w:val="28"/>
          <w:szCs w:val="28"/>
        </w:rPr>
        <w:t>производится измерение уровней звукового давления перед и за исследуемым участком ограждения. По результатам</w:t>
      </w:r>
      <w:r w:rsidR="00B22E72">
        <w:rPr>
          <w:rFonts w:ascii="Times New Roman" w:hAnsi="Times New Roman" w:cs="Times New Roman"/>
          <w:sz w:val="28"/>
          <w:szCs w:val="28"/>
        </w:rPr>
        <w:t xml:space="preserve"> </w:t>
      </w:r>
      <w:r w:rsidRPr="00DE298B">
        <w:rPr>
          <w:rFonts w:ascii="Times New Roman" w:hAnsi="Times New Roman" w:cs="Times New Roman"/>
          <w:sz w:val="28"/>
          <w:szCs w:val="28"/>
        </w:rPr>
        <w:t>измерений производится расчет индекса изоляции. Полученные результаты позволяют в первом приближении установить</w:t>
      </w:r>
      <w:r w:rsidR="00B22E72">
        <w:rPr>
          <w:rFonts w:ascii="Times New Roman" w:hAnsi="Times New Roman" w:cs="Times New Roman"/>
          <w:sz w:val="28"/>
          <w:szCs w:val="28"/>
        </w:rPr>
        <w:t xml:space="preserve"> </w:t>
      </w:r>
      <w:r w:rsidRPr="00DE298B">
        <w:rPr>
          <w:rFonts w:ascii="Times New Roman" w:hAnsi="Times New Roman" w:cs="Times New Roman"/>
          <w:sz w:val="28"/>
          <w:szCs w:val="28"/>
        </w:rPr>
        <w:t>соответствие изоляции требованиям норм и наметить практические пути ее повышения.</w:t>
      </w:r>
    </w:p>
    <w:p w:rsidR="00AD21D2" w:rsidRDefault="00AD21D2" w:rsidP="00DE2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98B">
        <w:rPr>
          <w:rFonts w:ascii="Times New Roman" w:hAnsi="Times New Roman" w:cs="Times New Roman"/>
          <w:sz w:val="28"/>
          <w:szCs w:val="28"/>
        </w:rPr>
        <w:lastRenderedPageBreak/>
        <w:t>В данной лабораторной работе используется указанный выше приближенный метод оценки изоляции воздушного шума</w:t>
      </w:r>
      <w:r w:rsidR="00B22E72">
        <w:rPr>
          <w:rFonts w:ascii="Times New Roman" w:hAnsi="Times New Roman" w:cs="Times New Roman"/>
          <w:sz w:val="28"/>
          <w:szCs w:val="28"/>
        </w:rPr>
        <w:t xml:space="preserve"> </w:t>
      </w:r>
      <w:r w:rsidRPr="00DE298B">
        <w:rPr>
          <w:rFonts w:ascii="Times New Roman" w:hAnsi="Times New Roman" w:cs="Times New Roman"/>
          <w:sz w:val="28"/>
          <w:szCs w:val="28"/>
        </w:rPr>
        <w:t>перегородкой в акустической камере.</w:t>
      </w:r>
    </w:p>
    <w:p w:rsidR="004D2CA4" w:rsidRPr="00DE298B" w:rsidRDefault="004D2CA4" w:rsidP="004D2C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2CA4">
        <w:rPr>
          <w:rFonts w:ascii="Times New Roman" w:hAnsi="Times New Roman" w:cs="Times New Roman"/>
          <w:sz w:val="28"/>
          <w:szCs w:val="28"/>
        </w:rPr>
        <w:t>Шумомер</w:t>
      </w:r>
      <w:proofErr w:type="spellEnd"/>
      <w:r w:rsidRPr="004D2CA4">
        <w:rPr>
          <w:rFonts w:ascii="Times New Roman" w:hAnsi="Times New Roman" w:cs="Times New Roman"/>
          <w:sz w:val="28"/>
          <w:szCs w:val="28"/>
        </w:rPr>
        <w:t xml:space="preserve"> представляет собой вольтметр с подключенным к нему микрофоном (рис. 6). Звук, попадая в микрофон, оказывает звуковое давление на его мембрану. Данное воздействие на мембрану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2CA4">
        <w:rPr>
          <w:rFonts w:ascii="Times New Roman" w:hAnsi="Times New Roman" w:cs="Times New Roman"/>
          <w:sz w:val="28"/>
          <w:szCs w:val="28"/>
        </w:rPr>
        <w:t xml:space="preserve">вызывает соответствующий прирост напряжения электрического тока на входе в вольтметр, что и отображается посредством индикаторного устройства, отградуированного в децибелах. </w:t>
      </w:r>
      <w:proofErr w:type="spellStart"/>
      <w:r w:rsidRPr="004D2CA4">
        <w:rPr>
          <w:rFonts w:ascii="Times New Roman" w:hAnsi="Times New Roman" w:cs="Times New Roman"/>
          <w:sz w:val="28"/>
          <w:szCs w:val="28"/>
        </w:rPr>
        <w:t>Шумомеры</w:t>
      </w:r>
      <w:proofErr w:type="spellEnd"/>
      <w:r w:rsidRPr="004D2CA4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2CA4">
        <w:rPr>
          <w:rFonts w:ascii="Times New Roman" w:hAnsi="Times New Roman" w:cs="Times New Roman"/>
          <w:sz w:val="28"/>
          <w:szCs w:val="28"/>
        </w:rPr>
        <w:t>зависимости от класса могут либо определять уровень звукового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2CA4">
        <w:rPr>
          <w:rFonts w:ascii="Times New Roman" w:hAnsi="Times New Roman" w:cs="Times New Roman"/>
          <w:sz w:val="28"/>
          <w:szCs w:val="28"/>
        </w:rPr>
        <w:t>давления для каждой из октавных (</w:t>
      </w:r>
      <w:proofErr w:type="spellStart"/>
      <w:r w:rsidRPr="004D2CA4">
        <w:rPr>
          <w:rFonts w:ascii="Times New Roman" w:hAnsi="Times New Roman" w:cs="Times New Roman"/>
          <w:sz w:val="28"/>
          <w:szCs w:val="28"/>
        </w:rPr>
        <w:t>третьоктавных</w:t>
      </w:r>
      <w:proofErr w:type="spellEnd"/>
      <w:r w:rsidRPr="004D2CA4">
        <w:rPr>
          <w:rFonts w:ascii="Times New Roman" w:hAnsi="Times New Roman" w:cs="Times New Roman"/>
          <w:sz w:val="28"/>
          <w:szCs w:val="28"/>
        </w:rPr>
        <w:t>) частот, либо у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D2CA4">
        <w:rPr>
          <w:rFonts w:ascii="Times New Roman" w:hAnsi="Times New Roman" w:cs="Times New Roman"/>
          <w:sz w:val="28"/>
          <w:szCs w:val="28"/>
        </w:rPr>
        <w:t xml:space="preserve">реднять звуковое давление через специальные фильтры. Для определения </w:t>
      </w:r>
      <w:proofErr w:type="spellStart"/>
      <w:r w:rsidRPr="004D2CA4">
        <w:rPr>
          <w:rFonts w:ascii="Times New Roman" w:hAnsi="Times New Roman" w:cs="Times New Roman"/>
          <w:sz w:val="28"/>
          <w:szCs w:val="28"/>
        </w:rPr>
        <w:t>шумоизоляционных</w:t>
      </w:r>
      <w:proofErr w:type="spellEnd"/>
      <w:r w:rsidRPr="004D2CA4">
        <w:rPr>
          <w:rFonts w:ascii="Times New Roman" w:hAnsi="Times New Roman" w:cs="Times New Roman"/>
          <w:sz w:val="28"/>
          <w:szCs w:val="28"/>
        </w:rPr>
        <w:t xml:space="preserve"> свойств перегородок используются </w:t>
      </w:r>
      <w:proofErr w:type="spellStart"/>
      <w:r w:rsidRPr="004D2CA4">
        <w:rPr>
          <w:rFonts w:ascii="Times New Roman" w:hAnsi="Times New Roman" w:cs="Times New Roman"/>
          <w:sz w:val="28"/>
          <w:szCs w:val="28"/>
        </w:rPr>
        <w:t>шумомеры</w:t>
      </w:r>
      <w:proofErr w:type="spellEnd"/>
      <w:r w:rsidRPr="004D2CA4">
        <w:rPr>
          <w:rFonts w:ascii="Times New Roman" w:hAnsi="Times New Roman" w:cs="Times New Roman"/>
          <w:sz w:val="28"/>
          <w:szCs w:val="28"/>
        </w:rPr>
        <w:t xml:space="preserve"> первого класса</w:t>
      </w:r>
    </w:p>
    <w:p w:rsidR="004D2CA4" w:rsidRDefault="004D2CA4" w:rsidP="00DE298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EF5" w:rsidRDefault="00C30EF5" w:rsidP="00DE298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EF5">
        <w:rPr>
          <w:rFonts w:ascii="Times New Roman" w:hAnsi="Times New Roman" w:cs="Times New Roman"/>
          <w:b/>
          <w:sz w:val="28"/>
          <w:szCs w:val="28"/>
        </w:rPr>
        <w:t>Методика выполнения работы</w:t>
      </w:r>
    </w:p>
    <w:p w:rsidR="00C30EF5" w:rsidRPr="00C30EF5" w:rsidRDefault="00C30EF5" w:rsidP="00C30EF5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EF5">
        <w:rPr>
          <w:rFonts w:ascii="Times New Roman" w:hAnsi="Times New Roman" w:cs="Times New Roman"/>
          <w:sz w:val="28"/>
          <w:szCs w:val="28"/>
        </w:rPr>
        <w:t xml:space="preserve">Изоляция воздушного шума ограждающей конструкцией </w:t>
      </w:r>
      <w:proofErr w:type="spellStart"/>
      <w:r w:rsidRPr="00C30EF5">
        <w:rPr>
          <w:rFonts w:ascii="Times New Roman" w:hAnsi="Times New Roman" w:cs="Times New Roman"/>
          <w:sz w:val="28"/>
          <w:szCs w:val="28"/>
        </w:rPr>
        <w:t>Rn</w:t>
      </w:r>
      <w:proofErr w:type="spellEnd"/>
      <w:r w:rsidRPr="00C30EF5">
        <w:rPr>
          <w:rFonts w:ascii="Times New Roman" w:hAnsi="Times New Roman" w:cs="Times New Roman"/>
          <w:sz w:val="28"/>
          <w:szCs w:val="28"/>
        </w:rPr>
        <w:t xml:space="preserve"> характеризуется разностью давления в помещении с источником шума L</w:t>
      </w:r>
      <w:r w:rsidRPr="00C30EF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30EF5">
        <w:rPr>
          <w:rFonts w:ascii="Times New Roman" w:hAnsi="Times New Roman" w:cs="Times New Roman"/>
          <w:sz w:val="28"/>
          <w:szCs w:val="28"/>
        </w:rPr>
        <w:t>и в изолируемом от шума помещении L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30EF5">
        <w:rPr>
          <w:rFonts w:ascii="Times New Roman" w:hAnsi="Times New Roman" w:cs="Times New Roman"/>
          <w:sz w:val="28"/>
          <w:szCs w:val="28"/>
        </w:rPr>
        <w:t xml:space="preserve"> и рассчитывается по формуле:</w:t>
      </w:r>
    </w:p>
    <w:p w:rsidR="00D31B05" w:rsidRDefault="00D31B05" w:rsidP="00D31B05">
      <w:pPr>
        <w:pStyle w:val="a6"/>
        <w:tabs>
          <w:tab w:val="left" w:pos="2268"/>
          <w:tab w:val="left" w:pos="8364"/>
        </w:tabs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+10lg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2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,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ab/>
        <w:t>(1)</w:t>
      </w:r>
    </w:p>
    <w:p w:rsidR="00C30EF5" w:rsidRPr="00C30EF5" w:rsidRDefault="00C30EF5" w:rsidP="00D31B05">
      <w:pPr>
        <w:pStyle w:val="a6"/>
        <w:tabs>
          <w:tab w:val="left" w:pos="2268"/>
          <w:tab w:val="left" w:pos="836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30EF5">
        <w:rPr>
          <w:rFonts w:ascii="Times New Roman" w:hAnsi="Times New Roman" w:cs="Times New Roman"/>
          <w:sz w:val="28"/>
          <w:szCs w:val="28"/>
        </w:rPr>
        <w:t xml:space="preserve">где </w:t>
      </w:r>
      <w:r w:rsidRPr="00C30EF5">
        <w:rPr>
          <w:rFonts w:ascii="Cambria Math" w:hAnsi="Cambria Math" w:cs="Cambria Math"/>
          <w:sz w:val="28"/>
          <w:szCs w:val="28"/>
        </w:rPr>
        <w:t>𝑅𝑛</w:t>
      </w:r>
      <w:r w:rsidRPr="00C30EF5">
        <w:rPr>
          <w:rFonts w:ascii="Times New Roman" w:hAnsi="Times New Roman" w:cs="Times New Roman"/>
          <w:sz w:val="28"/>
          <w:szCs w:val="28"/>
        </w:rPr>
        <w:t xml:space="preserve"> — изоляция воздушного шума ограждением;</w:t>
      </w:r>
    </w:p>
    <w:p w:rsidR="00C30EF5" w:rsidRPr="00C30EF5" w:rsidRDefault="00C30EF5" w:rsidP="00C30E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EF5">
        <w:rPr>
          <w:rFonts w:ascii="Times New Roman" w:hAnsi="Times New Roman" w:cs="Times New Roman"/>
          <w:sz w:val="28"/>
          <w:szCs w:val="28"/>
        </w:rPr>
        <w:t>L</w:t>
      </w:r>
      <w:r w:rsidRPr="00C30EF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30EF5">
        <w:rPr>
          <w:rFonts w:ascii="Times New Roman" w:hAnsi="Times New Roman" w:cs="Times New Roman"/>
          <w:sz w:val="28"/>
          <w:szCs w:val="28"/>
        </w:rPr>
        <w:t xml:space="preserve"> и L</w:t>
      </w:r>
      <w:r w:rsidRPr="00C30EF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30EF5">
        <w:rPr>
          <w:rFonts w:ascii="Times New Roman" w:hAnsi="Times New Roman" w:cs="Times New Roman"/>
          <w:sz w:val="28"/>
          <w:szCs w:val="28"/>
        </w:rPr>
        <w:t xml:space="preserve"> — средние уровни звукового давления в помещениях (камерах)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0EF5">
        <w:rPr>
          <w:rFonts w:ascii="Times New Roman" w:hAnsi="Times New Roman" w:cs="Times New Roman"/>
          <w:sz w:val="28"/>
          <w:szCs w:val="28"/>
        </w:rPr>
        <w:t>высокого и низкого уровней соответственно, дБ;</w:t>
      </w:r>
    </w:p>
    <w:p w:rsidR="00C30EF5" w:rsidRPr="00C30EF5" w:rsidRDefault="00C30EF5" w:rsidP="00C30E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EF5">
        <w:rPr>
          <w:rFonts w:ascii="Times New Roman" w:hAnsi="Times New Roman" w:cs="Times New Roman"/>
          <w:sz w:val="28"/>
          <w:szCs w:val="28"/>
        </w:rPr>
        <w:t>S — площадь поверхности испытываемой конструкции, м</w:t>
      </w:r>
      <w:r w:rsidRPr="00C30EF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30EF5">
        <w:rPr>
          <w:rFonts w:ascii="Times New Roman" w:hAnsi="Times New Roman" w:cs="Times New Roman"/>
          <w:sz w:val="28"/>
          <w:szCs w:val="28"/>
        </w:rPr>
        <w:t>;</w:t>
      </w:r>
    </w:p>
    <w:p w:rsidR="00C30EF5" w:rsidRPr="00C30EF5" w:rsidRDefault="00C30EF5" w:rsidP="00C30E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EF5">
        <w:rPr>
          <w:rFonts w:ascii="Times New Roman" w:hAnsi="Times New Roman" w:cs="Times New Roman"/>
          <w:sz w:val="28"/>
          <w:szCs w:val="28"/>
        </w:rPr>
        <w:t>А</w:t>
      </w:r>
      <w:r w:rsidRPr="00C30EF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30EF5">
        <w:rPr>
          <w:rFonts w:ascii="Times New Roman" w:hAnsi="Times New Roman" w:cs="Times New Roman"/>
          <w:sz w:val="28"/>
          <w:szCs w:val="28"/>
        </w:rPr>
        <w:t xml:space="preserve"> — эквивалентная площадь звукопоглощения изолируемого помещения, м</w:t>
      </w:r>
    </w:p>
    <w:p w:rsidR="00C30EF5" w:rsidRPr="00C30EF5" w:rsidRDefault="00B60A7C" w:rsidP="00C30EF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А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=1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α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k=1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k</m:t>
                  </m:r>
                </m:sub>
              </m:sSub>
            </m:e>
          </m:nary>
        </m:oMath>
      </m:oMathPara>
    </w:p>
    <w:p w:rsidR="00C30EF5" w:rsidRPr="00C30EF5" w:rsidRDefault="00C30EF5" w:rsidP="00C30EF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30EF5">
        <w:rPr>
          <w:rFonts w:ascii="Times New Roman" w:hAnsi="Times New Roman" w:cs="Times New Roman"/>
          <w:sz w:val="28"/>
          <w:szCs w:val="28"/>
        </w:rPr>
        <w:t>где αi — коэффициент звукопоглощения i-й поверхности помещения;</w:t>
      </w:r>
    </w:p>
    <w:p w:rsidR="00C30EF5" w:rsidRPr="00C30EF5" w:rsidRDefault="00C30EF5" w:rsidP="00C30E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0EF5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C30EF5">
        <w:rPr>
          <w:rFonts w:ascii="Times New Roman" w:hAnsi="Times New Roman" w:cs="Times New Roman"/>
          <w:sz w:val="28"/>
          <w:szCs w:val="28"/>
        </w:rPr>
        <w:t xml:space="preserve"> — площадь i-й поверхности изолированного помещения, м</w:t>
      </w:r>
      <w:r w:rsidRPr="00C30EF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30EF5">
        <w:rPr>
          <w:rFonts w:ascii="Times New Roman" w:hAnsi="Times New Roman" w:cs="Times New Roman"/>
          <w:sz w:val="28"/>
          <w:szCs w:val="28"/>
        </w:rPr>
        <w:t>;</w:t>
      </w:r>
    </w:p>
    <w:p w:rsidR="00C30EF5" w:rsidRPr="00C30EF5" w:rsidRDefault="00C30EF5" w:rsidP="00C30E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0EF5">
        <w:rPr>
          <w:rFonts w:ascii="Times New Roman" w:hAnsi="Times New Roman" w:cs="Times New Roman"/>
          <w:sz w:val="28"/>
          <w:szCs w:val="28"/>
        </w:rPr>
        <w:lastRenderedPageBreak/>
        <w:t>A</w:t>
      </w:r>
      <w:r w:rsidRPr="00C30EF5">
        <w:rPr>
          <w:rFonts w:ascii="Times New Roman" w:hAnsi="Times New Roman" w:cs="Times New Roman"/>
          <w:sz w:val="28"/>
          <w:szCs w:val="28"/>
          <w:vertAlign w:val="subscript"/>
        </w:rPr>
        <w:t>k</w:t>
      </w:r>
      <w:proofErr w:type="spellEnd"/>
      <w:r w:rsidRPr="00C30EF5">
        <w:rPr>
          <w:rFonts w:ascii="Times New Roman" w:hAnsi="Times New Roman" w:cs="Times New Roman"/>
          <w:sz w:val="28"/>
          <w:szCs w:val="28"/>
        </w:rPr>
        <w:t xml:space="preserve"> — эквивалентная площадь звукопоглощения отдельного k-го предмета помещения, м</w:t>
      </w:r>
    </w:p>
    <w:p w:rsidR="00C30EF5" w:rsidRPr="00C30EF5" w:rsidRDefault="00C30EF5" w:rsidP="00C30EF5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EF5">
        <w:rPr>
          <w:rFonts w:ascii="Times New Roman" w:hAnsi="Times New Roman" w:cs="Times New Roman"/>
          <w:sz w:val="28"/>
          <w:szCs w:val="28"/>
        </w:rPr>
        <w:t xml:space="preserve"> Определяется площадь ограждения S, разделяющего помещения</w:t>
      </w:r>
    </w:p>
    <w:p w:rsidR="00C30EF5" w:rsidRPr="00C30EF5" w:rsidRDefault="00C30EF5" w:rsidP="00C30E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EF5">
        <w:rPr>
          <w:rFonts w:ascii="Times New Roman" w:hAnsi="Times New Roman" w:cs="Times New Roman"/>
          <w:sz w:val="28"/>
          <w:szCs w:val="28"/>
        </w:rPr>
        <w:t>I и II и подлежащего исследованию</w:t>
      </w:r>
      <w:r w:rsidR="00D31B05">
        <w:rPr>
          <w:rFonts w:ascii="Times New Roman" w:hAnsi="Times New Roman" w:cs="Times New Roman"/>
          <w:sz w:val="28"/>
          <w:szCs w:val="28"/>
        </w:rPr>
        <w:t xml:space="preserve"> (см рис 3)</w:t>
      </w:r>
      <w:r w:rsidRPr="00C30EF5">
        <w:rPr>
          <w:rFonts w:ascii="Times New Roman" w:hAnsi="Times New Roman" w:cs="Times New Roman"/>
          <w:sz w:val="28"/>
          <w:szCs w:val="28"/>
        </w:rPr>
        <w:t>:</w:t>
      </w:r>
    </w:p>
    <w:p w:rsidR="00C30EF5" w:rsidRPr="00C30EF5" w:rsidRDefault="00C30EF5" w:rsidP="00C30EF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S = b·h</m:t>
          </m:r>
        </m:oMath>
      </m:oMathPara>
    </w:p>
    <w:p w:rsidR="00C30EF5" w:rsidRPr="00C30EF5" w:rsidRDefault="00C30EF5" w:rsidP="00C30EF5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EF5">
        <w:rPr>
          <w:rFonts w:ascii="Times New Roman" w:hAnsi="Times New Roman" w:cs="Times New Roman"/>
          <w:sz w:val="28"/>
          <w:szCs w:val="28"/>
        </w:rPr>
        <w:t>Определяются размеры помещения II. Принимаем, что все стенки камеры выполнены из одинакового материала. Тогда сумма площадей i-х поверхностей вычисляется как площади всех поверхностей помещения.</w:t>
      </w:r>
    </w:p>
    <w:p w:rsidR="00C30EF5" w:rsidRDefault="00C30EF5" w:rsidP="00C30EF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ΣSi = 2·(b·h + a·b + a·h).</m:t>
          </m:r>
        </m:oMath>
      </m:oMathPara>
    </w:p>
    <w:p w:rsidR="00D31B05" w:rsidRPr="00D31B05" w:rsidRDefault="00D31B05" w:rsidP="00D31B05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B05">
        <w:rPr>
          <w:rFonts w:ascii="Times New Roman" w:hAnsi="Times New Roman" w:cs="Times New Roman"/>
          <w:sz w:val="28"/>
          <w:szCs w:val="28"/>
        </w:rPr>
        <w:t>В помещении I путем включения источника шума создается звуковое поле.</w:t>
      </w:r>
    </w:p>
    <w:p w:rsidR="00D31B05" w:rsidRPr="00D31B05" w:rsidRDefault="00D31B05" w:rsidP="00D31B05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B05">
        <w:rPr>
          <w:rFonts w:ascii="Times New Roman" w:hAnsi="Times New Roman" w:cs="Times New Roman"/>
          <w:sz w:val="28"/>
          <w:szCs w:val="28"/>
        </w:rPr>
        <w:t xml:space="preserve"> С помощью </w:t>
      </w:r>
      <w:proofErr w:type="spellStart"/>
      <w:r w:rsidRPr="00D31B05">
        <w:rPr>
          <w:rFonts w:ascii="Times New Roman" w:hAnsi="Times New Roman" w:cs="Times New Roman"/>
          <w:sz w:val="28"/>
          <w:szCs w:val="28"/>
        </w:rPr>
        <w:t>шумомера</w:t>
      </w:r>
      <w:proofErr w:type="spellEnd"/>
      <w:r w:rsidRPr="00D31B05">
        <w:rPr>
          <w:rFonts w:ascii="Times New Roman" w:hAnsi="Times New Roman" w:cs="Times New Roman"/>
          <w:sz w:val="28"/>
          <w:szCs w:val="28"/>
        </w:rPr>
        <w:t xml:space="preserve"> в помещении I производится измерение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B05">
        <w:rPr>
          <w:rFonts w:ascii="Times New Roman" w:hAnsi="Times New Roman" w:cs="Times New Roman"/>
          <w:sz w:val="28"/>
          <w:szCs w:val="28"/>
        </w:rPr>
        <w:t>уровней звукового давления L</w:t>
      </w:r>
      <w:r w:rsidRPr="00D31B0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31B05">
        <w:rPr>
          <w:rFonts w:ascii="Times New Roman" w:hAnsi="Times New Roman" w:cs="Times New Roman"/>
          <w:sz w:val="28"/>
          <w:szCs w:val="28"/>
        </w:rPr>
        <w:t xml:space="preserve"> в октавных полосах частот со среднегеометрическими частотами 100, 125, 160, 250, 315, 400, 500, 630, 800,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B05">
        <w:rPr>
          <w:rFonts w:ascii="Times New Roman" w:hAnsi="Times New Roman" w:cs="Times New Roman"/>
          <w:sz w:val="28"/>
          <w:szCs w:val="28"/>
        </w:rPr>
        <w:t>1000, 1250, 1600, 2000, 2500, 3150 Гц. Результаты измерений заносятся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B05">
        <w:rPr>
          <w:rFonts w:ascii="Times New Roman" w:hAnsi="Times New Roman" w:cs="Times New Roman"/>
          <w:sz w:val="28"/>
          <w:szCs w:val="28"/>
        </w:rPr>
        <w:t xml:space="preserve">в табл.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31B05">
        <w:rPr>
          <w:rFonts w:ascii="Times New Roman" w:hAnsi="Times New Roman" w:cs="Times New Roman"/>
          <w:sz w:val="28"/>
          <w:szCs w:val="28"/>
        </w:rPr>
        <w:t>. При измерениях микрофон должен располагаться перед исследуемым участком ограждающей конструкции в пределах 1 метра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B05">
        <w:rPr>
          <w:rFonts w:ascii="Times New Roman" w:hAnsi="Times New Roman" w:cs="Times New Roman"/>
          <w:sz w:val="28"/>
          <w:szCs w:val="28"/>
        </w:rPr>
        <w:t>ее поверхности. Измерения повторяются три раза.</w:t>
      </w:r>
    </w:p>
    <w:p w:rsidR="00D31B05" w:rsidRPr="00D31B05" w:rsidRDefault="00D31B05" w:rsidP="00D31B05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B05">
        <w:rPr>
          <w:rFonts w:ascii="Times New Roman" w:hAnsi="Times New Roman" w:cs="Times New Roman"/>
          <w:sz w:val="28"/>
          <w:szCs w:val="28"/>
        </w:rPr>
        <w:t>Аналогично производятся измерения уровней звукового давления L</w:t>
      </w:r>
      <w:r w:rsidRPr="00D31B05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D31B05">
        <w:rPr>
          <w:rFonts w:ascii="Times New Roman" w:hAnsi="Times New Roman" w:cs="Times New Roman"/>
          <w:sz w:val="28"/>
          <w:szCs w:val="28"/>
        </w:rPr>
        <w:t xml:space="preserve">в помещении II. Результаты измерений также заносятся в табл.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31B05">
        <w:rPr>
          <w:rFonts w:ascii="Times New Roman" w:hAnsi="Times New Roman" w:cs="Times New Roman"/>
          <w:sz w:val="28"/>
          <w:szCs w:val="28"/>
        </w:rPr>
        <w:t>.</w:t>
      </w:r>
    </w:p>
    <w:p w:rsidR="00D31B05" w:rsidRPr="00D31B05" w:rsidRDefault="00D31B05" w:rsidP="00D31B05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B05">
        <w:rPr>
          <w:rFonts w:ascii="Times New Roman" w:hAnsi="Times New Roman" w:cs="Times New Roman"/>
          <w:sz w:val="28"/>
          <w:szCs w:val="28"/>
        </w:rPr>
        <w:t>По формуле (1), используя данные табл.1, рассчитывают звукоизолирующую способность ограждения.</w:t>
      </w:r>
    </w:p>
    <w:p w:rsidR="00D31B05" w:rsidRPr="00D31B05" w:rsidRDefault="00D31B05" w:rsidP="00D31B05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B05">
        <w:rPr>
          <w:rFonts w:ascii="Times New Roman" w:hAnsi="Times New Roman" w:cs="Times New Roman"/>
          <w:sz w:val="28"/>
          <w:szCs w:val="28"/>
        </w:rPr>
        <w:t>Строятся графики экспериментальной частотной характеристики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B05">
        <w:rPr>
          <w:rFonts w:ascii="Times New Roman" w:hAnsi="Times New Roman" w:cs="Times New Roman"/>
          <w:sz w:val="28"/>
          <w:szCs w:val="28"/>
        </w:rPr>
        <w:t>изоляции воздушного шума и оценочной кривой (</w:t>
      </w:r>
      <w:r w:rsidRPr="0057267D">
        <w:rPr>
          <w:rFonts w:ascii="Times New Roman" w:hAnsi="Times New Roman" w:cs="Times New Roman"/>
          <w:sz w:val="28"/>
          <w:szCs w:val="28"/>
        </w:rPr>
        <w:t xml:space="preserve">рис. </w:t>
      </w:r>
      <w:r w:rsidR="0057267D">
        <w:rPr>
          <w:rFonts w:ascii="Times New Roman" w:hAnsi="Times New Roman" w:cs="Times New Roman"/>
          <w:sz w:val="28"/>
          <w:szCs w:val="28"/>
        </w:rPr>
        <w:t>2</w:t>
      </w:r>
      <w:r w:rsidRPr="00D31B05">
        <w:rPr>
          <w:rFonts w:ascii="Times New Roman" w:hAnsi="Times New Roman" w:cs="Times New Roman"/>
          <w:sz w:val="28"/>
          <w:szCs w:val="28"/>
        </w:rPr>
        <w:t>).</w:t>
      </w:r>
    </w:p>
    <w:p w:rsidR="0057267D" w:rsidRPr="00DE298B" w:rsidRDefault="00D31B05" w:rsidP="005726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B05">
        <w:rPr>
          <w:rFonts w:ascii="Times New Roman" w:hAnsi="Times New Roman" w:cs="Times New Roman"/>
          <w:sz w:val="28"/>
          <w:szCs w:val="28"/>
        </w:rPr>
        <w:t>9. По методике выполняется расчет индекса изоляции воздушного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B05">
        <w:rPr>
          <w:rFonts w:ascii="Times New Roman" w:hAnsi="Times New Roman" w:cs="Times New Roman"/>
          <w:sz w:val="28"/>
          <w:szCs w:val="28"/>
        </w:rPr>
        <w:t>шума</w:t>
      </w:r>
      <w:r w:rsidR="0057267D" w:rsidRPr="00DE298B">
        <w:rPr>
          <w:rFonts w:ascii="Times New Roman" w:hAnsi="Times New Roman" w:cs="Times New Roman"/>
          <w:sz w:val="28"/>
          <w:szCs w:val="28"/>
        </w:rPr>
        <w:t>. При этом следует иметь в виду, что среднее неблагоприятное отклонение в октавных</w:t>
      </w:r>
      <w:r w:rsidR="0057267D">
        <w:rPr>
          <w:rFonts w:ascii="Times New Roman" w:hAnsi="Times New Roman" w:cs="Times New Roman"/>
          <w:sz w:val="28"/>
          <w:szCs w:val="28"/>
        </w:rPr>
        <w:t xml:space="preserve"> </w:t>
      </w:r>
      <w:r w:rsidR="0057267D" w:rsidRPr="00DE298B">
        <w:rPr>
          <w:rFonts w:ascii="Times New Roman" w:hAnsi="Times New Roman" w:cs="Times New Roman"/>
          <w:sz w:val="28"/>
          <w:szCs w:val="28"/>
        </w:rPr>
        <w:t>полосах частот принимается равным 1/6 суммы неблагоприятных отклонений в каждой октавной полосе частот.</w:t>
      </w:r>
      <w:r w:rsidR="0057267D">
        <w:rPr>
          <w:rFonts w:ascii="Times New Roman" w:hAnsi="Times New Roman" w:cs="Times New Roman"/>
          <w:sz w:val="28"/>
          <w:szCs w:val="28"/>
        </w:rPr>
        <w:t xml:space="preserve"> </w:t>
      </w:r>
      <w:r w:rsidR="0057267D" w:rsidRPr="00DE298B">
        <w:rPr>
          <w:rFonts w:ascii="Times New Roman" w:hAnsi="Times New Roman" w:cs="Times New Roman"/>
          <w:sz w:val="28"/>
          <w:szCs w:val="28"/>
        </w:rPr>
        <w:t xml:space="preserve">Неблагоприятными считаются отклонения вниз от нормативной частотной </w:t>
      </w:r>
      <w:r w:rsidR="0057267D" w:rsidRPr="00DE298B">
        <w:rPr>
          <w:rFonts w:ascii="Times New Roman" w:hAnsi="Times New Roman" w:cs="Times New Roman"/>
          <w:sz w:val="28"/>
          <w:szCs w:val="28"/>
        </w:rPr>
        <w:lastRenderedPageBreak/>
        <w:t>характеристики. Расчет индекса рекомендуется</w:t>
      </w:r>
      <w:r w:rsidR="0057267D">
        <w:rPr>
          <w:rFonts w:ascii="Times New Roman" w:hAnsi="Times New Roman" w:cs="Times New Roman"/>
          <w:sz w:val="28"/>
          <w:szCs w:val="28"/>
        </w:rPr>
        <w:t xml:space="preserve"> </w:t>
      </w:r>
      <w:r w:rsidR="0057267D" w:rsidRPr="00DE298B">
        <w:rPr>
          <w:rFonts w:ascii="Times New Roman" w:hAnsi="Times New Roman" w:cs="Times New Roman"/>
          <w:sz w:val="28"/>
          <w:szCs w:val="28"/>
        </w:rPr>
        <w:t>выполнять в табличной форме</w:t>
      </w:r>
      <w:r w:rsidR="005726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7267D">
        <w:rPr>
          <w:rFonts w:ascii="Times New Roman" w:hAnsi="Times New Roman" w:cs="Times New Roman"/>
          <w:sz w:val="28"/>
          <w:szCs w:val="28"/>
        </w:rPr>
        <w:t>( табл.</w:t>
      </w:r>
      <w:proofErr w:type="gramEnd"/>
      <w:r w:rsidR="0057267D">
        <w:rPr>
          <w:rFonts w:ascii="Times New Roman" w:hAnsi="Times New Roman" w:cs="Times New Roman"/>
          <w:sz w:val="28"/>
          <w:szCs w:val="28"/>
        </w:rPr>
        <w:t xml:space="preserve"> 2)</w:t>
      </w:r>
    </w:p>
    <w:p w:rsidR="00D31B05" w:rsidRDefault="00D31B05" w:rsidP="00D31B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B05">
        <w:rPr>
          <w:rFonts w:ascii="Times New Roman" w:hAnsi="Times New Roman" w:cs="Times New Roman"/>
          <w:sz w:val="28"/>
          <w:szCs w:val="28"/>
        </w:rPr>
        <w:t>.</w:t>
      </w:r>
    </w:p>
    <w:p w:rsidR="000820B9" w:rsidRDefault="00A270B4" w:rsidP="00DE2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0" cy="19672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96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0B4" w:rsidRDefault="00A270B4" w:rsidP="00A270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3 –Схема размещения оборудования</w:t>
      </w:r>
    </w:p>
    <w:p w:rsidR="00A270B4" w:rsidRDefault="00A270B4" w:rsidP="00A270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18B">
        <w:rPr>
          <w:rFonts w:ascii="Times New Roman" w:hAnsi="Times New Roman" w:cs="Times New Roman"/>
          <w:sz w:val="28"/>
          <w:szCs w:val="28"/>
        </w:rPr>
        <w:t>1 — исследуемое ограждение;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018B">
        <w:rPr>
          <w:rFonts w:ascii="Times New Roman" w:hAnsi="Times New Roman" w:cs="Times New Roman"/>
          <w:sz w:val="28"/>
          <w:szCs w:val="28"/>
        </w:rPr>
        <w:t>М1, М2 — расположение микрофона; I — помещение (камера)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018B">
        <w:rPr>
          <w:rFonts w:ascii="Times New Roman" w:hAnsi="Times New Roman" w:cs="Times New Roman"/>
          <w:sz w:val="28"/>
          <w:szCs w:val="28"/>
        </w:rPr>
        <w:t>с высоким уровнем звука; II — изолированное помещение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018B">
        <w:rPr>
          <w:rFonts w:ascii="Times New Roman" w:hAnsi="Times New Roman" w:cs="Times New Roman"/>
          <w:sz w:val="28"/>
          <w:szCs w:val="28"/>
        </w:rPr>
        <w:t xml:space="preserve">(камера); </w:t>
      </w:r>
      <w:proofErr w:type="spellStart"/>
      <w:r w:rsidRPr="009B018B">
        <w:rPr>
          <w:rFonts w:ascii="Times New Roman" w:hAnsi="Times New Roman" w:cs="Times New Roman"/>
          <w:sz w:val="28"/>
          <w:szCs w:val="28"/>
        </w:rPr>
        <w:t>и.ш</w:t>
      </w:r>
      <w:proofErr w:type="spellEnd"/>
      <w:r w:rsidRPr="009B018B">
        <w:rPr>
          <w:rFonts w:ascii="Times New Roman" w:hAnsi="Times New Roman" w:cs="Times New Roman"/>
          <w:sz w:val="28"/>
          <w:szCs w:val="28"/>
        </w:rPr>
        <w:t>. — источник шума</w:t>
      </w:r>
    </w:p>
    <w:p w:rsidR="00A270B4" w:rsidRDefault="00A270B4" w:rsidP="00DE2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267D" w:rsidRPr="003435E0" w:rsidRDefault="0057267D" w:rsidP="0057267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5E0">
        <w:rPr>
          <w:rFonts w:ascii="Times New Roman" w:hAnsi="Times New Roman" w:cs="Times New Roman"/>
          <w:b/>
          <w:sz w:val="28"/>
          <w:szCs w:val="28"/>
        </w:rPr>
        <w:t xml:space="preserve">Методика определения индекса воздушного шума </w:t>
      </w:r>
      <w:proofErr w:type="spellStart"/>
      <w:r w:rsidRPr="003435E0">
        <w:rPr>
          <w:rFonts w:ascii="Times New Roman" w:hAnsi="Times New Roman" w:cs="Times New Roman"/>
          <w:b/>
          <w:sz w:val="28"/>
          <w:szCs w:val="28"/>
        </w:rPr>
        <w:t>Rw</w:t>
      </w:r>
      <w:proofErr w:type="spellEnd"/>
    </w:p>
    <w:p w:rsidR="0057267D" w:rsidRPr="003435E0" w:rsidRDefault="0057267D" w:rsidP="005726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5E0">
        <w:rPr>
          <w:rFonts w:ascii="Times New Roman" w:hAnsi="Times New Roman" w:cs="Times New Roman"/>
          <w:sz w:val="28"/>
          <w:szCs w:val="28"/>
        </w:rPr>
        <w:t xml:space="preserve">Индекс изоляции воздушного шума </w:t>
      </w:r>
      <w:proofErr w:type="spellStart"/>
      <w:r w:rsidRPr="003435E0">
        <w:rPr>
          <w:rFonts w:ascii="Times New Roman" w:hAnsi="Times New Roman" w:cs="Times New Roman"/>
          <w:sz w:val="28"/>
          <w:szCs w:val="28"/>
        </w:rPr>
        <w:t>Rw</w:t>
      </w:r>
      <w:proofErr w:type="spellEnd"/>
      <w:r w:rsidRPr="003435E0">
        <w:rPr>
          <w:rFonts w:ascii="Times New Roman" w:hAnsi="Times New Roman" w:cs="Times New Roman"/>
          <w:sz w:val="28"/>
          <w:szCs w:val="28"/>
        </w:rPr>
        <w:t xml:space="preserve"> (дБ) ограждающей конструкции определяется путем сопоставления измеренной в ходе лабораторной работы частотной характеристики изоляции воздушного шума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35E0">
        <w:rPr>
          <w:rFonts w:ascii="Times New Roman" w:hAnsi="Times New Roman" w:cs="Times New Roman"/>
          <w:sz w:val="28"/>
          <w:szCs w:val="28"/>
        </w:rPr>
        <w:t>оценочной кривой.</w:t>
      </w:r>
    </w:p>
    <w:p w:rsidR="0057267D" w:rsidRPr="003435E0" w:rsidRDefault="0057267D" w:rsidP="005726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5E0">
        <w:rPr>
          <w:rFonts w:ascii="Times New Roman" w:hAnsi="Times New Roman" w:cs="Times New Roman"/>
          <w:sz w:val="28"/>
          <w:szCs w:val="28"/>
        </w:rPr>
        <w:t xml:space="preserve">Для определения индекса изоляции воздушного шума </w:t>
      </w:r>
      <w:proofErr w:type="spellStart"/>
      <w:r w:rsidRPr="003435E0">
        <w:rPr>
          <w:rFonts w:ascii="Times New Roman" w:hAnsi="Times New Roman" w:cs="Times New Roman"/>
          <w:sz w:val="28"/>
          <w:szCs w:val="28"/>
        </w:rPr>
        <w:t>Rw</w:t>
      </w:r>
      <w:proofErr w:type="spellEnd"/>
      <w:r w:rsidRPr="003435E0">
        <w:rPr>
          <w:rFonts w:ascii="Times New Roman" w:hAnsi="Times New Roman" w:cs="Times New Roman"/>
          <w:sz w:val="28"/>
          <w:szCs w:val="28"/>
        </w:rPr>
        <w:t xml:space="preserve"> необходимо определить сумму неблагоприятных отклонений данной частотной характеристики от оценочной кривой. Неблагоприятными считаются отклонения вниз от оценочной кривой.</w:t>
      </w:r>
    </w:p>
    <w:p w:rsidR="0057267D" w:rsidRPr="003435E0" w:rsidRDefault="0057267D" w:rsidP="005726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5E0">
        <w:rPr>
          <w:rFonts w:ascii="Times New Roman" w:hAnsi="Times New Roman" w:cs="Times New Roman"/>
          <w:sz w:val="28"/>
          <w:szCs w:val="28"/>
        </w:rPr>
        <w:t xml:space="preserve">Если сумма неблагоприятных отклонений максимально приближается к 32 дБ, но не превышает эту величину, величина индекса </w:t>
      </w:r>
      <w:proofErr w:type="spellStart"/>
      <w:r w:rsidRPr="003435E0">
        <w:rPr>
          <w:rFonts w:ascii="Times New Roman" w:hAnsi="Times New Roman" w:cs="Times New Roman"/>
          <w:sz w:val="28"/>
          <w:szCs w:val="28"/>
        </w:rPr>
        <w:t>Rw</w:t>
      </w:r>
      <w:proofErr w:type="spellEnd"/>
      <w:r w:rsidRPr="003435E0">
        <w:rPr>
          <w:rFonts w:ascii="Times New Roman" w:hAnsi="Times New Roman" w:cs="Times New Roman"/>
          <w:sz w:val="28"/>
          <w:szCs w:val="28"/>
        </w:rPr>
        <w:t xml:space="preserve"> составляет 52 дБ.</w:t>
      </w:r>
    </w:p>
    <w:p w:rsidR="0057267D" w:rsidRPr="003435E0" w:rsidRDefault="0057267D" w:rsidP="005726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5E0">
        <w:rPr>
          <w:rFonts w:ascii="Times New Roman" w:hAnsi="Times New Roman" w:cs="Times New Roman"/>
          <w:sz w:val="28"/>
          <w:szCs w:val="28"/>
        </w:rPr>
        <w:t>Если сумма неблагоприятных отклонений превышает 32 дБ, оценочная кривая смещается вниз на целое число дБ так, чтобы сумма неблагоприятных отклонений не превышала указанную величину.</w:t>
      </w:r>
    </w:p>
    <w:p w:rsidR="0057267D" w:rsidRPr="003435E0" w:rsidRDefault="0057267D" w:rsidP="005726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5E0">
        <w:rPr>
          <w:rFonts w:ascii="Times New Roman" w:hAnsi="Times New Roman" w:cs="Times New Roman"/>
          <w:sz w:val="28"/>
          <w:szCs w:val="28"/>
        </w:rPr>
        <w:lastRenderedPageBreak/>
        <w:t>Если сумма неблагоприятных отклонений значительно меньше 32дБ или неблагоприятные отклонения отсутствуют, оценочная кривая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35E0">
        <w:rPr>
          <w:rFonts w:ascii="Times New Roman" w:hAnsi="Times New Roman" w:cs="Times New Roman"/>
          <w:sz w:val="28"/>
          <w:szCs w:val="28"/>
        </w:rPr>
        <w:t>смещается вверх на целое число дБ так, чтобы сумма неблагоприятных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35E0">
        <w:rPr>
          <w:rFonts w:ascii="Times New Roman" w:hAnsi="Times New Roman" w:cs="Times New Roman"/>
          <w:sz w:val="28"/>
          <w:szCs w:val="28"/>
        </w:rPr>
        <w:t>отклонений от смещенной оценочной кривой максимально приближалась к 32 дБ, но не превышала эту величину.</w:t>
      </w:r>
    </w:p>
    <w:p w:rsidR="0057267D" w:rsidRPr="003435E0" w:rsidRDefault="0057267D" w:rsidP="005726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5E0">
        <w:rPr>
          <w:rFonts w:ascii="Times New Roman" w:hAnsi="Times New Roman" w:cs="Times New Roman"/>
          <w:sz w:val="28"/>
          <w:szCs w:val="28"/>
        </w:rPr>
        <w:t xml:space="preserve">10. Вычерчивается график смещенной оценочной кривой (рис.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435E0">
        <w:rPr>
          <w:rFonts w:ascii="Times New Roman" w:hAnsi="Times New Roman" w:cs="Times New Roman"/>
          <w:sz w:val="28"/>
          <w:szCs w:val="28"/>
        </w:rPr>
        <w:t>).</w:t>
      </w:r>
    </w:p>
    <w:p w:rsidR="0057267D" w:rsidRDefault="0057267D" w:rsidP="005726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5E0">
        <w:rPr>
          <w:rFonts w:ascii="Times New Roman" w:hAnsi="Times New Roman" w:cs="Times New Roman"/>
          <w:sz w:val="28"/>
          <w:szCs w:val="28"/>
        </w:rPr>
        <w:t xml:space="preserve">11. За величину индекса </w:t>
      </w:r>
      <w:proofErr w:type="spellStart"/>
      <w:r w:rsidRPr="003435E0">
        <w:rPr>
          <w:rFonts w:ascii="Times New Roman" w:hAnsi="Times New Roman" w:cs="Times New Roman"/>
          <w:sz w:val="28"/>
          <w:szCs w:val="28"/>
        </w:rPr>
        <w:t>Rw</w:t>
      </w:r>
      <w:proofErr w:type="spellEnd"/>
      <w:r w:rsidRPr="003435E0">
        <w:rPr>
          <w:rFonts w:ascii="Times New Roman" w:hAnsi="Times New Roman" w:cs="Times New Roman"/>
          <w:sz w:val="28"/>
          <w:szCs w:val="28"/>
        </w:rPr>
        <w:t xml:space="preserve"> принимается ордината смещенной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35E0">
        <w:rPr>
          <w:rFonts w:ascii="Times New Roman" w:hAnsi="Times New Roman" w:cs="Times New Roman"/>
          <w:sz w:val="28"/>
          <w:szCs w:val="28"/>
        </w:rPr>
        <w:t xml:space="preserve">(вверх или вниз) оценочной кривой в </w:t>
      </w:r>
      <w:proofErr w:type="spellStart"/>
      <w:r w:rsidRPr="003435E0">
        <w:rPr>
          <w:rFonts w:ascii="Times New Roman" w:hAnsi="Times New Roman" w:cs="Times New Roman"/>
          <w:sz w:val="28"/>
          <w:szCs w:val="28"/>
        </w:rPr>
        <w:t>третьоктавной</w:t>
      </w:r>
      <w:proofErr w:type="spellEnd"/>
      <w:r w:rsidRPr="003435E0">
        <w:rPr>
          <w:rFonts w:ascii="Times New Roman" w:hAnsi="Times New Roman" w:cs="Times New Roman"/>
          <w:sz w:val="28"/>
          <w:szCs w:val="28"/>
        </w:rPr>
        <w:t xml:space="preserve"> полосе со среднегеометрической частотой 500 Гц. Расчет индекса рекомендуется выполнять в табличной форме (табл. </w:t>
      </w:r>
      <w:r w:rsidR="00582637">
        <w:rPr>
          <w:rFonts w:ascii="Times New Roman" w:hAnsi="Times New Roman" w:cs="Times New Roman"/>
          <w:sz w:val="28"/>
          <w:szCs w:val="28"/>
        </w:rPr>
        <w:t>2</w:t>
      </w:r>
      <w:r w:rsidRPr="003435E0">
        <w:rPr>
          <w:rFonts w:ascii="Times New Roman" w:hAnsi="Times New Roman" w:cs="Times New Roman"/>
          <w:sz w:val="28"/>
          <w:szCs w:val="28"/>
        </w:rPr>
        <w:t>)</w:t>
      </w:r>
    </w:p>
    <w:p w:rsidR="00582637" w:rsidRPr="00582637" w:rsidRDefault="00582637" w:rsidP="005826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2637">
        <w:rPr>
          <w:rFonts w:ascii="Times New Roman" w:hAnsi="Times New Roman" w:cs="Times New Roman"/>
          <w:sz w:val="28"/>
          <w:szCs w:val="28"/>
        </w:rPr>
        <w:t>12. Получившееся значение индекса изоляции воздушного шума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637">
        <w:rPr>
          <w:rFonts w:ascii="Times New Roman" w:hAnsi="Times New Roman" w:cs="Times New Roman"/>
          <w:sz w:val="28"/>
          <w:szCs w:val="28"/>
        </w:rPr>
        <w:t>сравнивается с нормативным. Определяется соответствие исследуемой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637">
        <w:rPr>
          <w:rFonts w:ascii="Times New Roman" w:hAnsi="Times New Roman" w:cs="Times New Roman"/>
          <w:sz w:val="28"/>
          <w:szCs w:val="28"/>
        </w:rPr>
        <w:t>перегородки требованиям изоляции воздушного шума.</w:t>
      </w:r>
    </w:p>
    <w:p w:rsidR="0057267D" w:rsidRDefault="00582637" w:rsidP="005826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2637">
        <w:rPr>
          <w:rFonts w:ascii="Times New Roman" w:hAnsi="Times New Roman" w:cs="Times New Roman"/>
          <w:sz w:val="28"/>
          <w:szCs w:val="28"/>
        </w:rPr>
        <w:t>13. По результатам выполненных исследований делается анализ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637">
        <w:rPr>
          <w:rFonts w:ascii="Times New Roman" w:hAnsi="Times New Roman" w:cs="Times New Roman"/>
          <w:sz w:val="28"/>
          <w:szCs w:val="28"/>
        </w:rPr>
        <w:t>полученных значений, записываются выводы и даются рекомендации.</w:t>
      </w:r>
    </w:p>
    <w:p w:rsidR="0057267D" w:rsidRDefault="0057267D" w:rsidP="005726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267D" w:rsidRDefault="0057267D" w:rsidP="005726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267D" w:rsidRDefault="0057267D" w:rsidP="005726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57267D" w:rsidSect="00C9314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7"/>
        <w:tblpPr w:leftFromText="180" w:rightFromText="180" w:horzAnchor="margin" w:tblpX="-176" w:tblpY="70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310"/>
        <w:gridCol w:w="638"/>
        <w:gridCol w:w="780"/>
        <w:gridCol w:w="779"/>
        <w:gridCol w:w="780"/>
        <w:gridCol w:w="780"/>
        <w:gridCol w:w="779"/>
        <w:gridCol w:w="780"/>
        <w:gridCol w:w="780"/>
        <w:gridCol w:w="779"/>
        <w:gridCol w:w="780"/>
        <w:gridCol w:w="779"/>
        <w:gridCol w:w="780"/>
        <w:gridCol w:w="780"/>
        <w:gridCol w:w="779"/>
        <w:gridCol w:w="780"/>
        <w:gridCol w:w="780"/>
      </w:tblGrid>
      <w:tr w:rsidR="0057267D" w:rsidRPr="00561612" w:rsidTr="0057267D">
        <w:tc>
          <w:tcPr>
            <w:tcW w:w="675" w:type="dxa"/>
            <w:vMerge w:val="restart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6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vMerge w:val="restart"/>
          </w:tcPr>
          <w:p w:rsidR="0057267D" w:rsidRPr="00561612" w:rsidRDefault="0057267D" w:rsidP="005C41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6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  <w:p w:rsidR="0057267D" w:rsidRPr="00561612" w:rsidRDefault="0057267D" w:rsidP="005C41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3" w:type="dxa"/>
            <w:gridSpan w:val="16"/>
          </w:tcPr>
          <w:p w:rsidR="0057267D" w:rsidRPr="00561612" w:rsidRDefault="0057267D" w:rsidP="005C41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612">
              <w:rPr>
                <w:rFonts w:ascii="Times New Roman" w:hAnsi="Times New Roman" w:cs="Times New Roman"/>
                <w:sz w:val="24"/>
                <w:szCs w:val="24"/>
              </w:rPr>
              <w:t xml:space="preserve">Среднегеометрические частоты </w:t>
            </w:r>
            <w:proofErr w:type="spellStart"/>
            <w:r w:rsidRPr="00561612">
              <w:rPr>
                <w:rFonts w:ascii="Times New Roman" w:hAnsi="Times New Roman" w:cs="Times New Roman"/>
                <w:sz w:val="24"/>
                <w:szCs w:val="24"/>
              </w:rPr>
              <w:t>третьоктавных</w:t>
            </w:r>
            <w:proofErr w:type="spellEnd"/>
            <w:r w:rsidRPr="00561612">
              <w:rPr>
                <w:rFonts w:ascii="Times New Roman" w:hAnsi="Times New Roman" w:cs="Times New Roman"/>
                <w:sz w:val="24"/>
                <w:szCs w:val="24"/>
              </w:rPr>
              <w:t xml:space="preserve"> полос, Гц</w:t>
            </w:r>
          </w:p>
        </w:tc>
      </w:tr>
      <w:tr w:rsidR="0057267D" w:rsidRPr="00561612" w:rsidTr="0057267D">
        <w:tc>
          <w:tcPr>
            <w:tcW w:w="675" w:type="dxa"/>
            <w:vMerge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57267D" w:rsidRPr="00561612" w:rsidRDefault="0057267D" w:rsidP="005C41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57267D" w:rsidRPr="00561612" w:rsidRDefault="0057267D" w:rsidP="005C41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0" w:type="dxa"/>
          </w:tcPr>
          <w:p w:rsidR="0057267D" w:rsidRPr="00561612" w:rsidRDefault="0057267D" w:rsidP="005C41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779" w:type="dxa"/>
          </w:tcPr>
          <w:p w:rsidR="0057267D" w:rsidRPr="00561612" w:rsidRDefault="0057267D" w:rsidP="005C41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79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79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79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779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3150</w:t>
            </w:r>
          </w:p>
        </w:tc>
      </w:tr>
      <w:tr w:rsidR="0057267D" w:rsidRPr="00561612" w:rsidTr="0057267D">
        <w:trPr>
          <w:trHeight w:hRule="exact" w:val="567"/>
        </w:trPr>
        <w:tc>
          <w:tcPr>
            <w:tcW w:w="675" w:type="dxa"/>
          </w:tcPr>
          <w:p w:rsidR="0057267D" w:rsidRPr="00433B6C" w:rsidRDefault="0057267D" w:rsidP="0057267D">
            <w:pPr>
              <w:pStyle w:val="a6"/>
              <w:numPr>
                <w:ilvl w:val="0"/>
                <w:numId w:val="3"/>
              </w:numPr>
              <w:ind w:left="340" w:hanging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57267D" w:rsidRPr="00433B6C" w:rsidRDefault="0057267D" w:rsidP="005C4163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6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</w:t>
            </w:r>
            <w:r w:rsidRPr="0056161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дБ</w:t>
            </w:r>
          </w:p>
        </w:tc>
        <w:tc>
          <w:tcPr>
            <w:tcW w:w="638" w:type="dxa"/>
          </w:tcPr>
          <w:p w:rsidR="0057267D" w:rsidRPr="00561612" w:rsidRDefault="0057267D" w:rsidP="005C41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57267D" w:rsidRPr="00561612" w:rsidRDefault="0057267D" w:rsidP="005C41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67D" w:rsidRPr="00561612" w:rsidTr="0057267D">
        <w:trPr>
          <w:trHeight w:hRule="exact" w:val="567"/>
        </w:trPr>
        <w:tc>
          <w:tcPr>
            <w:tcW w:w="675" w:type="dxa"/>
          </w:tcPr>
          <w:p w:rsidR="0057267D" w:rsidRPr="00433B6C" w:rsidRDefault="0057267D" w:rsidP="0057267D">
            <w:pPr>
              <w:pStyle w:val="a6"/>
              <w:numPr>
                <w:ilvl w:val="0"/>
                <w:numId w:val="3"/>
              </w:numPr>
              <w:ind w:left="340" w:hanging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57267D" w:rsidRPr="00433B6C" w:rsidRDefault="0057267D" w:rsidP="005C4163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6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</w:t>
            </w:r>
            <w:r w:rsidRPr="0056161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 xml:space="preserve">, </w:t>
            </w:r>
            <w:r w:rsidRPr="00433B6C">
              <w:rPr>
                <w:rFonts w:ascii="Times New Roman" w:hAnsi="Times New Roman" w:cs="Times New Roman"/>
                <w:b/>
                <w:sz w:val="24"/>
                <w:szCs w:val="24"/>
              </w:rPr>
              <w:t>дБ</w:t>
            </w:r>
          </w:p>
        </w:tc>
        <w:tc>
          <w:tcPr>
            <w:tcW w:w="638" w:type="dxa"/>
          </w:tcPr>
          <w:p w:rsidR="0057267D" w:rsidRPr="00561612" w:rsidRDefault="0057267D" w:rsidP="005C41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57267D" w:rsidRPr="00561612" w:rsidRDefault="0057267D" w:rsidP="005C41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67D" w:rsidRPr="00561612" w:rsidTr="0057267D">
        <w:trPr>
          <w:trHeight w:hRule="exact" w:val="567"/>
        </w:trPr>
        <w:tc>
          <w:tcPr>
            <w:tcW w:w="675" w:type="dxa"/>
          </w:tcPr>
          <w:p w:rsidR="0057267D" w:rsidRPr="00433B6C" w:rsidRDefault="0057267D" w:rsidP="0057267D">
            <w:pPr>
              <w:pStyle w:val="a6"/>
              <w:numPr>
                <w:ilvl w:val="0"/>
                <w:numId w:val="3"/>
              </w:numPr>
              <w:ind w:left="340" w:hanging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57267D" w:rsidRPr="00433B6C" w:rsidRDefault="0057267D" w:rsidP="005C4163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м</w:t>
            </w:r>
            <w:r w:rsidRPr="00433B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" w:type="dxa"/>
          </w:tcPr>
          <w:p w:rsidR="0057267D" w:rsidRPr="00561612" w:rsidRDefault="0057267D" w:rsidP="005C41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57267D" w:rsidRPr="00561612" w:rsidRDefault="0057267D" w:rsidP="005C41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67D" w:rsidRPr="00561612" w:rsidTr="0057267D">
        <w:trPr>
          <w:trHeight w:hRule="exact" w:val="567"/>
        </w:trPr>
        <w:tc>
          <w:tcPr>
            <w:tcW w:w="675" w:type="dxa"/>
          </w:tcPr>
          <w:p w:rsidR="0057267D" w:rsidRPr="00433B6C" w:rsidRDefault="0057267D" w:rsidP="0057267D">
            <w:pPr>
              <w:pStyle w:val="a6"/>
              <w:numPr>
                <w:ilvl w:val="0"/>
                <w:numId w:val="3"/>
              </w:numPr>
              <w:ind w:left="340" w:hanging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57267D" w:rsidRPr="00561612" w:rsidRDefault="0057267D" w:rsidP="005C4163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∑S</w:t>
            </w:r>
            <w:r w:rsidRPr="00433B6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м</w:t>
            </w:r>
            <w:r w:rsidRPr="00433B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" w:type="dxa"/>
          </w:tcPr>
          <w:p w:rsidR="0057267D" w:rsidRPr="00561612" w:rsidRDefault="0057267D" w:rsidP="005C41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57267D" w:rsidRPr="00561612" w:rsidRDefault="0057267D" w:rsidP="005C41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67D" w:rsidRPr="00561612" w:rsidTr="0057267D">
        <w:trPr>
          <w:trHeight w:hRule="exact" w:val="567"/>
        </w:trPr>
        <w:tc>
          <w:tcPr>
            <w:tcW w:w="675" w:type="dxa"/>
          </w:tcPr>
          <w:p w:rsidR="0057267D" w:rsidRPr="00433B6C" w:rsidRDefault="0057267D" w:rsidP="0057267D">
            <w:pPr>
              <w:pStyle w:val="a6"/>
              <w:numPr>
                <w:ilvl w:val="0"/>
                <w:numId w:val="3"/>
              </w:numPr>
              <w:ind w:left="340" w:hanging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57267D" w:rsidRPr="00433B6C" w:rsidRDefault="0057267D" w:rsidP="005C4163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α</w:t>
            </w:r>
            <w:r w:rsidRPr="00433B6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древесины</w:t>
            </w:r>
          </w:p>
        </w:tc>
        <w:tc>
          <w:tcPr>
            <w:tcW w:w="638" w:type="dxa"/>
          </w:tcPr>
          <w:p w:rsidR="0057267D" w:rsidRPr="00561612" w:rsidRDefault="0057267D" w:rsidP="005C41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57267D" w:rsidRPr="00561612" w:rsidRDefault="0057267D" w:rsidP="005C41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67D" w:rsidRPr="00561612" w:rsidTr="0057267D">
        <w:trPr>
          <w:trHeight w:hRule="exact" w:val="567"/>
        </w:trPr>
        <w:tc>
          <w:tcPr>
            <w:tcW w:w="675" w:type="dxa"/>
            <w:tcBorders>
              <w:bottom w:val="single" w:sz="4" w:space="0" w:color="auto"/>
            </w:tcBorders>
          </w:tcPr>
          <w:p w:rsidR="0057267D" w:rsidRPr="00433B6C" w:rsidRDefault="0057267D" w:rsidP="0057267D">
            <w:pPr>
              <w:pStyle w:val="a6"/>
              <w:numPr>
                <w:ilvl w:val="0"/>
                <w:numId w:val="3"/>
              </w:numPr>
              <w:ind w:left="340" w:hanging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 w:rsidRPr="00433B6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м</w:t>
            </w:r>
            <w:r w:rsidRPr="00433B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67D" w:rsidRPr="00561612" w:rsidTr="0057267D">
        <w:trPr>
          <w:trHeight w:hRule="exact" w:val="567"/>
        </w:trPr>
        <w:tc>
          <w:tcPr>
            <w:tcW w:w="675" w:type="dxa"/>
            <w:tcBorders>
              <w:bottom w:val="single" w:sz="4" w:space="0" w:color="auto"/>
            </w:tcBorders>
          </w:tcPr>
          <w:p w:rsidR="0057267D" w:rsidRPr="00433B6C" w:rsidRDefault="0057267D" w:rsidP="0057267D">
            <w:pPr>
              <w:pStyle w:val="a6"/>
              <w:numPr>
                <w:ilvl w:val="0"/>
                <w:numId w:val="3"/>
              </w:numPr>
              <w:ind w:left="340" w:hanging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B6C">
              <w:rPr>
                <w:rFonts w:ascii="Times New Roman" w:hAnsi="Times New Roman" w:cs="Times New Roman"/>
                <w:b/>
                <w:sz w:val="24"/>
                <w:szCs w:val="24"/>
              </w:rPr>
              <w:t>10·lg(S/A</w:t>
            </w:r>
            <w:r w:rsidRPr="00433B6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 w:rsidRPr="00433B6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57267D" w:rsidRPr="00561612" w:rsidRDefault="0057267D" w:rsidP="005C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67D" w:rsidRDefault="0057267D" w:rsidP="005726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3B6C">
        <w:rPr>
          <w:rFonts w:ascii="Times New Roman" w:hAnsi="Times New Roman" w:cs="Times New Roman"/>
          <w:sz w:val="28"/>
          <w:szCs w:val="28"/>
        </w:rPr>
        <w:t>Таблица</w:t>
      </w:r>
      <w:r>
        <w:rPr>
          <w:rFonts w:ascii="Times New Roman" w:hAnsi="Times New Roman" w:cs="Times New Roman"/>
          <w:sz w:val="28"/>
          <w:szCs w:val="28"/>
        </w:rPr>
        <w:t xml:space="preserve"> 1 – </w:t>
      </w:r>
      <w:r w:rsidRPr="0057267D">
        <w:rPr>
          <w:rFonts w:ascii="Times New Roman" w:hAnsi="Times New Roman" w:cs="Times New Roman"/>
          <w:sz w:val="28"/>
          <w:szCs w:val="28"/>
        </w:rPr>
        <w:t>Натурные измерения</w:t>
      </w:r>
    </w:p>
    <w:p w:rsidR="0057267D" w:rsidRDefault="0057267D" w:rsidP="005726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7267D" w:rsidRDefault="005726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7267D" w:rsidRDefault="0057267D" w:rsidP="005726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3B6C">
        <w:rPr>
          <w:rFonts w:ascii="Times New Roman" w:hAnsi="Times New Roman" w:cs="Times New Roman"/>
          <w:sz w:val="28"/>
          <w:szCs w:val="28"/>
        </w:rPr>
        <w:lastRenderedPageBreak/>
        <w:t>Таблица</w:t>
      </w:r>
      <w:r>
        <w:rPr>
          <w:rFonts w:ascii="Times New Roman" w:hAnsi="Times New Roman" w:cs="Times New Roman"/>
          <w:sz w:val="28"/>
          <w:szCs w:val="28"/>
        </w:rPr>
        <w:t xml:space="preserve"> 2 – </w:t>
      </w:r>
      <w:r w:rsidRPr="0057267D">
        <w:rPr>
          <w:rFonts w:ascii="Times New Roman" w:hAnsi="Times New Roman" w:cs="Times New Roman"/>
          <w:sz w:val="28"/>
          <w:szCs w:val="28"/>
        </w:rPr>
        <w:t>Определение индекса изоляции воздушного шума</w:t>
      </w:r>
    </w:p>
    <w:tbl>
      <w:tblPr>
        <w:tblStyle w:val="a7"/>
        <w:tblpPr w:leftFromText="180" w:rightFromText="180" w:horzAnchor="margin" w:tblpX="-176" w:tblpY="70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709"/>
        <w:gridCol w:w="708"/>
        <w:gridCol w:w="672"/>
        <w:gridCol w:w="780"/>
        <w:gridCol w:w="780"/>
        <w:gridCol w:w="779"/>
        <w:gridCol w:w="780"/>
        <w:gridCol w:w="780"/>
        <w:gridCol w:w="779"/>
        <w:gridCol w:w="780"/>
        <w:gridCol w:w="779"/>
        <w:gridCol w:w="780"/>
        <w:gridCol w:w="780"/>
        <w:gridCol w:w="779"/>
        <w:gridCol w:w="780"/>
        <w:gridCol w:w="780"/>
      </w:tblGrid>
      <w:tr w:rsidR="0057267D" w:rsidRPr="0057267D" w:rsidTr="00582637">
        <w:tc>
          <w:tcPr>
            <w:tcW w:w="534" w:type="dxa"/>
            <w:vMerge w:val="restart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67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57267D" w:rsidRPr="0057267D" w:rsidRDefault="0057267D" w:rsidP="0057267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7267D">
              <w:rPr>
                <w:rFonts w:ascii="Times New Roman" w:hAnsi="Times New Roman" w:cs="Times New Roman"/>
                <w:sz w:val="20"/>
                <w:szCs w:val="20"/>
              </w:rPr>
              <w:t>Параметры</w:t>
            </w:r>
          </w:p>
          <w:p w:rsidR="0057267D" w:rsidRPr="0057267D" w:rsidRDefault="0057267D" w:rsidP="0057267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5" w:type="dxa"/>
            <w:gridSpan w:val="16"/>
          </w:tcPr>
          <w:p w:rsidR="0057267D" w:rsidRPr="0057267D" w:rsidRDefault="0057267D" w:rsidP="00572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67D">
              <w:rPr>
                <w:rFonts w:ascii="Times New Roman" w:hAnsi="Times New Roman" w:cs="Times New Roman"/>
                <w:sz w:val="20"/>
                <w:szCs w:val="20"/>
              </w:rPr>
              <w:t xml:space="preserve">Среднегеометрические частоты </w:t>
            </w:r>
            <w:proofErr w:type="spellStart"/>
            <w:r w:rsidRPr="0057267D">
              <w:rPr>
                <w:rFonts w:ascii="Times New Roman" w:hAnsi="Times New Roman" w:cs="Times New Roman"/>
                <w:sz w:val="20"/>
                <w:szCs w:val="20"/>
              </w:rPr>
              <w:t>третьоктавных</w:t>
            </w:r>
            <w:proofErr w:type="spellEnd"/>
            <w:r w:rsidRPr="0057267D">
              <w:rPr>
                <w:rFonts w:ascii="Times New Roman" w:hAnsi="Times New Roman" w:cs="Times New Roman"/>
                <w:sz w:val="20"/>
                <w:szCs w:val="20"/>
              </w:rPr>
              <w:t xml:space="preserve"> полос, Гц</w:t>
            </w:r>
          </w:p>
        </w:tc>
      </w:tr>
      <w:tr w:rsidR="0057267D" w:rsidRPr="0057267D" w:rsidTr="00582637">
        <w:tc>
          <w:tcPr>
            <w:tcW w:w="534" w:type="dxa"/>
            <w:vMerge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7267D" w:rsidRPr="0057267D" w:rsidRDefault="0057267D" w:rsidP="0057267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7267D" w:rsidRPr="0057267D" w:rsidRDefault="0057267D" w:rsidP="0057267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7267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57267D" w:rsidRPr="0057267D" w:rsidRDefault="0057267D" w:rsidP="0057267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7267D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672" w:type="dxa"/>
          </w:tcPr>
          <w:p w:rsidR="0057267D" w:rsidRPr="0057267D" w:rsidRDefault="0057267D" w:rsidP="0057267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7267D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67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67D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779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67D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67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67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9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67D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67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9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67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67D">
              <w:rPr>
                <w:rFonts w:ascii="Times New Roman" w:hAnsi="Times New Roman" w:cs="Times New Roman"/>
                <w:sz w:val="20"/>
                <w:szCs w:val="20"/>
              </w:rPr>
              <w:t>1250</w:t>
            </w: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67D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779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67D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67D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67D">
              <w:rPr>
                <w:rFonts w:ascii="Times New Roman" w:hAnsi="Times New Roman" w:cs="Times New Roman"/>
                <w:sz w:val="20"/>
                <w:szCs w:val="20"/>
              </w:rPr>
              <w:t>3150</w:t>
            </w:r>
          </w:p>
        </w:tc>
      </w:tr>
      <w:tr w:rsidR="0057267D" w:rsidRPr="0057267D" w:rsidTr="00582637">
        <w:trPr>
          <w:trHeight w:hRule="exact" w:val="1149"/>
        </w:trPr>
        <w:tc>
          <w:tcPr>
            <w:tcW w:w="534" w:type="dxa"/>
          </w:tcPr>
          <w:p w:rsidR="0057267D" w:rsidRPr="0057267D" w:rsidRDefault="0057267D" w:rsidP="0057267D">
            <w:pPr>
              <w:pStyle w:val="a6"/>
              <w:numPr>
                <w:ilvl w:val="0"/>
                <w:numId w:val="4"/>
              </w:numPr>
              <w:ind w:left="340" w:hanging="17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7267D" w:rsidRPr="0057267D" w:rsidRDefault="0057267D" w:rsidP="00582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67D">
              <w:rPr>
                <w:rFonts w:ascii="Times New Roman" w:hAnsi="Times New Roman" w:cs="Times New Roman"/>
                <w:sz w:val="20"/>
                <w:szCs w:val="20"/>
              </w:rPr>
              <w:t>Изоляция воздушного шума</w:t>
            </w:r>
          </w:p>
          <w:p w:rsidR="0057267D" w:rsidRPr="0057267D" w:rsidRDefault="0057267D" w:rsidP="00582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267D">
              <w:rPr>
                <w:rFonts w:ascii="Times New Roman" w:hAnsi="Times New Roman" w:cs="Times New Roman"/>
                <w:sz w:val="20"/>
                <w:szCs w:val="20"/>
              </w:rPr>
              <w:t>Rn</w:t>
            </w:r>
            <w:proofErr w:type="spellEnd"/>
            <w:r w:rsidRPr="0057267D">
              <w:rPr>
                <w:rFonts w:ascii="Times New Roman" w:hAnsi="Times New Roman" w:cs="Times New Roman"/>
                <w:sz w:val="20"/>
                <w:szCs w:val="20"/>
              </w:rPr>
              <w:t>, дБ</w:t>
            </w:r>
          </w:p>
          <w:p w:rsidR="0057267D" w:rsidRPr="0057267D" w:rsidRDefault="0057267D" w:rsidP="00582637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7267D" w:rsidRPr="0057267D" w:rsidRDefault="0057267D" w:rsidP="0057267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7267D" w:rsidRPr="0057267D" w:rsidRDefault="0057267D" w:rsidP="0057267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</w:tcPr>
          <w:p w:rsidR="0057267D" w:rsidRPr="0057267D" w:rsidRDefault="0057267D" w:rsidP="0057267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67D" w:rsidRPr="0057267D" w:rsidTr="00582637">
        <w:trPr>
          <w:trHeight w:hRule="exact" w:val="555"/>
        </w:trPr>
        <w:tc>
          <w:tcPr>
            <w:tcW w:w="534" w:type="dxa"/>
          </w:tcPr>
          <w:p w:rsidR="0057267D" w:rsidRPr="0057267D" w:rsidRDefault="0057267D" w:rsidP="0057267D">
            <w:pPr>
              <w:pStyle w:val="a6"/>
              <w:numPr>
                <w:ilvl w:val="0"/>
                <w:numId w:val="4"/>
              </w:numPr>
              <w:ind w:left="340" w:hanging="17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7267D" w:rsidRPr="0057267D" w:rsidRDefault="0057267D" w:rsidP="00582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67D">
              <w:rPr>
                <w:rFonts w:ascii="Times New Roman" w:hAnsi="Times New Roman" w:cs="Times New Roman"/>
                <w:sz w:val="20"/>
                <w:szCs w:val="20"/>
              </w:rPr>
              <w:t>Оценочная</w:t>
            </w:r>
          </w:p>
          <w:p w:rsidR="0057267D" w:rsidRPr="0057267D" w:rsidRDefault="0057267D" w:rsidP="00582637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267D">
              <w:rPr>
                <w:rFonts w:ascii="Times New Roman" w:hAnsi="Times New Roman" w:cs="Times New Roman"/>
                <w:sz w:val="20"/>
                <w:szCs w:val="20"/>
              </w:rPr>
              <w:t xml:space="preserve">кривая </w:t>
            </w:r>
            <w:proofErr w:type="spellStart"/>
            <w:r w:rsidRPr="0057267D">
              <w:rPr>
                <w:rFonts w:ascii="Times New Roman" w:hAnsi="Times New Roman" w:cs="Times New Roman"/>
                <w:sz w:val="20"/>
                <w:szCs w:val="20"/>
              </w:rPr>
              <w:t>Ri</w:t>
            </w:r>
            <w:proofErr w:type="spellEnd"/>
            <w:r w:rsidRPr="0057267D">
              <w:rPr>
                <w:rFonts w:ascii="Times New Roman" w:hAnsi="Times New Roman" w:cs="Times New Roman"/>
                <w:sz w:val="20"/>
                <w:szCs w:val="20"/>
              </w:rPr>
              <w:t>, дБ</w:t>
            </w:r>
          </w:p>
        </w:tc>
        <w:tc>
          <w:tcPr>
            <w:tcW w:w="709" w:type="dxa"/>
          </w:tcPr>
          <w:p w:rsidR="0057267D" w:rsidRPr="0057267D" w:rsidRDefault="0057267D" w:rsidP="0057267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7267D" w:rsidRPr="0057267D" w:rsidRDefault="0057267D" w:rsidP="0057267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</w:tcPr>
          <w:p w:rsidR="0057267D" w:rsidRPr="0057267D" w:rsidRDefault="0057267D" w:rsidP="0057267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67D" w:rsidRPr="0057267D" w:rsidTr="00582637">
        <w:trPr>
          <w:trHeight w:hRule="exact" w:val="849"/>
        </w:trPr>
        <w:tc>
          <w:tcPr>
            <w:tcW w:w="534" w:type="dxa"/>
          </w:tcPr>
          <w:p w:rsidR="0057267D" w:rsidRPr="0057267D" w:rsidRDefault="0057267D" w:rsidP="0057267D">
            <w:pPr>
              <w:pStyle w:val="a6"/>
              <w:numPr>
                <w:ilvl w:val="0"/>
                <w:numId w:val="4"/>
              </w:numPr>
              <w:ind w:left="340" w:hanging="17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7267D" w:rsidRPr="00582637" w:rsidRDefault="0057267D" w:rsidP="00582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67D">
              <w:rPr>
                <w:rFonts w:ascii="Times New Roman" w:hAnsi="Times New Roman" w:cs="Times New Roman"/>
                <w:sz w:val="20"/>
                <w:szCs w:val="20"/>
              </w:rPr>
              <w:t>Неблагоприятные отклонения, дБ</w:t>
            </w:r>
          </w:p>
        </w:tc>
        <w:tc>
          <w:tcPr>
            <w:tcW w:w="709" w:type="dxa"/>
          </w:tcPr>
          <w:p w:rsidR="0057267D" w:rsidRPr="0057267D" w:rsidRDefault="0057267D" w:rsidP="0057267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7267D" w:rsidRPr="0057267D" w:rsidRDefault="0057267D" w:rsidP="0057267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</w:tcPr>
          <w:p w:rsidR="0057267D" w:rsidRPr="0057267D" w:rsidRDefault="0057267D" w:rsidP="0057267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67D" w:rsidRPr="0057267D" w:rsidTr="00582637">
        <w:trPr>
          <w:trHeight w:hRule="exact" w:val="849"/>
        </w:trPr>
        <w:tc>
          <w:tcPr>
            <w:tcW w:w="534" w:type="dxa"/>
          </w:tcPr>
          <w:p w:rsidR="0057267D" w:rsidRPr="0057267D" w:rsidRDefault="0057267D" w:rsidP="0057267D">
            <w:pPr>
              <w:pStyle w:val="a6"/>
              <w:numPr>
                <w:ilvl w:val="0"/>
                <w:numId w:val="4"/>
              </w:numPr>
              <w:ind w:left="340" w:hanging="17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7267D" w:rsidRPr="00582637" w:rsidRDefault="0057267D" w:rsidP="00582637">
            <w:pPr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7267D">
              <w:rPr>
                <w:rFonts w:ascii="Times New Roman" w:hAnsi="Times New Roman" w:cs="Times New Roman"/>
                <w:sz w:val="20"/>
                <w:szCs w:val="20"/>
              </w:rPr>
              <w:t>Сумма неблагоприятных отклонений</w:t>
            </w:r>
          </w:p>
        </w:tc>
        <w:tc>
          <w:tcPr>
            <w:tcW w:w="709" w:type="dxa"/>
          </w:tcPr>
          <w:p w:rsidR="0057267D" w:rsidRPr="0057267D" w:rsidRDefault="0057267D" w:rsidP="0057267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7267D" w:rsidRPr="0057267D" w:rsidRDefault="0057267D" w:rsidP="0057267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</w:tcPr>
          <w:p w:rsidR="0057267D" w:rsidRPr="0057267D" w:rsidRDefault="0057267D" w:rsidP="0057267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67D" w:rsidRPr="0057267D" w:rsidTr="00582637">
        <w:trPr>
          <w:trHeight w:hRule="exact" w:val="857"/>
        </w:trPr>
        <w:tc>
          <w:tcPr>
            <w:tcW w:w="534" w:type="dxa"/>
          </w:tcPr>
          <w:p w:rsidR="0057267D" w:rsidRPr="0057267D" w:rsidRDefault="0057267D" w:rsidP="0057267D">
            <w:pPr>
              <w:pStyle w:val="a6"/>
              <w:numPr>
                <w:ilvl w:val="0"/>
                <w:numId w:val="4"/>
              </w:numPr>
              <w:ind w:left="340" w:hanging="17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7267D" w:rsidRPr="0057267D" w:rsidRDefault="0057267D" w:rsidP="005826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67D">
              <w:rPr>
                <w:rFonts w:ascii="Times New Roman" w:hAnsi="Times New Roman" w:cs="Times New Roman"/>
                <w:sz w:val="20"/>
                <w:szCs w:val="20"/>
              </w:rPr>
              <w:t>Смещенная оценочная кривая, дБ</w:t>
            </w:r>
          </w:p>
        </w:tc>
        <w:tc>
          <w:tcPr>
            <w:tcW w:w="709" w:type="dxa"/>
          </w:tcPr>
          <w:p w:rsidR="0057267D" w:rsidRPr="0057267D" w:rsidRDefault="0057267D" w:rsidP="0057267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7267D" w:rsidRPr="0057267D" w:rsidRDefault="0057267D" w:rsidP="0057267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</w:tcPr>
          <w:p w:rsidR="0057267D" w:rsidRPr="0057267D" w:rsidRDefault="0057267D" w:rsidP="0057267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67D" w:rsidRPr="0057267D" w:rsidTr="00582637">
        <w:trPr>
          <w:trHeight w:hRule="exact" w:val="855"/>
        </w:trPr>
        <w:tc>
          <w:tcPr>
            <w:tcW w:w="534" w:type="dxa"/>
            <w:tcBorders>
              <w:bottom w:val="single" w:sz="4" w:space="0" w:color="auto"/>
            </w:tcBorders>
          </w:tcPr>
          <w:p w:rsidR="0057267D" w:rsidRPr="0057267D" w:rsidRDefault="0057267D" w:rsidP="0057267D">
            <w:pPr>
              <w:pStyle w:val="a6"/>
              <w:numPr>
                <w:ilvl w:val="0"/>
                <w:numId w:val="4"/>
              </w:numPr>
              <w:ind w:left="340" w:hanging="17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7267D" w:rsidRPr="00582637" w:rsidRDefault="0057267D" w:rsidP="00582637">
            <w:pPr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7267D">
              <w:rPr>
                <w:rFonts w:ascii="Times New Roman" w:hAnsi="Times New Roman" w:cs="Times New Roman"/>
                <w:sz w:val="20"/>
                <w:szCs w:val="20"/>
              </w:rPr>
              <w:t>Неблагоприятные отклонения, дБ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7267D" w:rsidRPr="0057267D" w:rsidRDefault="0057267D" w:rsidP="0057267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7267D" w:rsidRPr="0057267D" w:rsidRDefault="0057267D" w:rsidP="0057267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57267D" w:rsidRPr="0057267D" w:rsidRDefault="0057267D" w:rsidP="0057267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67D" w:rsidRPr="0057267D" w:rsidTr="00582637">
        <w:trPr>
          <w:trHeight w:hRule="exact" w:val="973"/>
        </w:trPr>
        <w:tc>
          <w:tcPr>
            <w:tcW w:w="534" w:type="dxa"/>
          </w:tcPr>
          <w:p w:rsidR="0057267D" w:rsidRPr="0057267D" w:rsidRDefault="0057267D" w:rsidP="0057267D">
            <w:pPr>
              <w:pStyle w:val="a6"/>
              <w:numPr>
                <w:ilvl w:val="0"/>
                <w:numId w:val="4"/>
              </w:numPr>
              <w:ind w:left="340" w:hanging="17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7267D" w:rsidRPr="0057267D" w:rsidRDefault="0057267D" w:rsidP="00582637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267D">
              <w:rPr>
                <w:rFonts w:ascii="Times New Roman" w:hAnsi="Times New Roman" w:cs="Times New Roman"/>
                <w:sz w:val="20"/>
                <w:szCs w:val="20"/>
              </w:rPr>
              <w:t>Сумма неблагоприятных отклонений</w:t>
            </w:r>
          </w:p>
        </w:tc>
        <w:tc>
          <w:tcPr>
            <w:tcW w:w="709" w:type="dxa"/>
          </w:tcPr>
          <w:p w:rsidR="0057267D" w:rsidRPr="0057267D" w:rsidRDefault="0057267D" w:rsidP="0057267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7267D" w:rsidRPr="0057267D" w:rsidRDefault="0057267D" w:rsidP="0057267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</w:tcPr>
          <w:p w:rsidR="0057267D" w:rsidRPr="0057267D" w:rsidRDefault="0057267D" w:rsidP="0057267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67D" w:rsidRPr="0057267D" w:rsidTr="00582637">
        <w:trPr>
          <w:trHeight w:hRule="exact" w:val="984"/>
        </w:trPr>
        <w:tc>
          <w:tcPr>
            <w:tcW w:w="534" w:type="dxa"/>
          </w:tcPr>
          <w:p w:rsidR="0057267D" w:rsidRPr="0057267D" w:rsidRDefault="0057267D" w:rsidP="0057267D">
            <w:pPr>
              <w:pStyle w:val="a6"/>
              <w:numPr>
                <w:ilvl w:val="0"/>
                <w:numId w:val="4"/>
              </w:numPr>
              <w:ind w:left="340" w:hanging="17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7267D" w:rsidRPr="0057267D" w:rsidRDefault="0057267D" w:rsidP="00582637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7267D">
              <w:rPr>
                <w:rFonts w:ascii="Times New Roman" w:hAnsi="Times New Roman" w:cs="Times New Roman"/>
                <w:sz w:val="20"/>
                <w:szCs w:val="20"/>
              </w:rPr>
              <w:t xml:space="preserve">Индекс изоляции воздушного шума </w:t>
            </w:r>
            <w:proofErr w:type="spellStart"/>
            <w:r w:rsidRPr="0057267D">
              <w:rPr>
                <w:rFonts w:ascii="Times New Roman" w:hAnsi="Times New Roman" w:cs="Times New Roman"/>
                <w:sz w:val="20"/>
                <w:szCs w:val="20"/>
              </w:rPr>
              <w:t>Rw</w:t>
            </w:r>
            <w:proofErr w:type="spellEnd"/>
            <w:r w:rsidRPr="0057267D">
              <w:rPr>
                <w:rFonts w:ascii="Times New Roman" w:hAnsi="Times New Roman" w:cs="Times New Roman"/>
                <w:sz w:val="20"/>
                <w:szCs w:val="20"/>
              </w:rPr>
              <w:t>, дБ</w:t>
            </w:r>
          </w:p>
        </w:tc>
        <w:tc>
          <w:tcPr>
            <w:tcW w:w="709" w:type="dxa"/>
          </w:tcPr>
          <w:p w:rsidR="0057267D" w:rsidRPr="0057267D" w:rsidRDefault="0057267D" w:rsidP="0057267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7267D" w:rsidRPr="0057267D" w:rsidRDefault="0057267D" w:rsidP="0057267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</w:tcPr>
          <w:p w:rsidR="0057267D" w:rsidRPr="0057267D" w:rsidRDefault="0057267D" w:rsidP="0057267D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57267D" w:rsidRPr="0057267D" w:rsidRDefault="0057267D" w:rsidP="00572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7267D" w:rsidRDefault="0057267D" w:rsidP="0057267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7267D" w:rsidRDefault="0057267D" w:rsidP="0057267D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57267D" w:rsidSect="0057267D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582637" w:rsidRDefault="00582637" w:rsidP="00A0340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414727" cy="4002842"/>
            <wp:effectExtent l="19050" t="0" r="4873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4967" cy="4003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637" w:rsidRPr="00582637" w:rsidRDefault="00582637" w:rsidP="0058263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82637">
        <w:rPr>
          <w:rFonts w:ascii="Times New Roman" w:hAnsi="Times New Roman" w:cs="Times New Roman"/>
          <w:sz w:val="28"/>
          <w:szCs w:val="28"/>
        </w:rPr>
        <w:t xml:space="preserve">Рисунок 4 –  Поле для графиков экспериментальной частотной 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82637">
        <w:rPr>
          <w:rFonts w:ascii="Times New Roman" w:hAnsi="Times New Roman" w:cs="Times New Roman"/>
          <w:sz w:val="28"/>
          <w:szCs w:val="28"/>
        </w:rPr>
        <w:t>арактеристики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637">
        <w:rPr>
          <w:rFonts w:ascii="Times New Roman" w:hAnsi="Times New Roman" w:cs="Times New Roman"/>
          <w:sz w:val="28"/>
          <w:szCs w:val="28"/>
        </w:rPr>
        <w:t>изоляции воздушного шума, оценочной кривой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637">
        <w:rPr>
          <w:rFonts w:ascii="Times New Roman" w:hAnsi="Times New Roman" w:cs="Times New Roman"/>
          <w:sz w:val="28"/>
          <w:szCs w:val="28"/>
        </w:rPr>
        <w:t>и смещенной оценочной кривой</w:t>
      </w:r>
    </w:p>
    <w:p w:rsidR="00582637" w:rsidRDefault="00582637" w:rsidP="00A0340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316730" cy="3136900"/>
            <wp:effectExtent l="19050" t="0" r="762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730" cy="313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637" w:rsidRPr="00582637" w:rsidRDefault="00582637" w:rsidP="0058263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82637">
        <w:rPr>
          <w:rFonts w:ascii="Times New Roman" w:hAnsi="Times New Roman" w:cs="Times New Roman"/>
          <w:sz w:val="28"/>
          <w:szCs w:val="28"/>
        </w:rPr>
        <w:t>Рисунок 4-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637">
        <w:rPr>
          <w:rFonts w:ascii="Times New Roman" w:hAnsi="Times New Roman" w:cs="Times New Roman"/>
          <w:sz w:val="28"/>
          <w:szCs w:val="28"/>
        </w:rPr>
        <w:t>Пример оформления графиков:</w:t>
      </w:r>
    </w:p>
    <w:p w:rsidR="00582637" w:rsidRPr="00582637" w:rsidRDefault="00582637" w:rsidP="0058263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82637">
        <w:rPr>
          <w:rFonts w:ascii="Times New Roman" w:hAnsi="Times New Roman" w:cs="Times New Roman"/>
          <w:sz w:val="28"/>
          <w:szCs w:val="28"/>
        </w:rPr>
        <w:t>1 — оценочная кривая; 2 — изоляция воздушного шума; 3 — смещенная оценочная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637">
        <w:rPr>
          <w:rFonts w:ascii="Times New Roman" w:hAnsi="Times New Roman" w:cs="Times New Roman"/>
          <w:sz w:val="28"/>
          <w:szCs w:val="28"/>
        </w:rPr>
        <w:t>кривая; 4 — неблагоприятные отклонения; 5 — значение неблагоприятного отклонения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637">
        <w:rPr>
          <w:rFonts w:ascii="Times New Roman" w:hAnsi="Times New Roman" w:cs="Times New Roman"/>
          <w:sz w:val="28"/>
          <w:szCs w:val="28"/>
        </w:rPr>
        <w:t>для конкретной частоты</w:t>
      </w:r>
    </w:p>
    <w:p w:rsidR="00582637" w:rsidRDefault="00582637" w:rsidP="00A0340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21D2" w:rsidRPr="00A03406" w:rsidRDefault="00A03406" w:rsidP="00A0340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406">
        <w:rPr>
          <w:rFonts w:ascii="Times New Roman" w:hAnsi="Times New Roman" w:cs="Times New Roman"/>
          <w:b/>
          <w:sz w:val="28"/>
          <w:szCs w:val="28"/>
        </w:rPr>
        <w:lastRenderedPageBreak/>
        <w:t>Контрольные вопросы</w:t>
      </w:r>
    </w:p>
    <w:p w:rsidR="00AD21D2" w:rsidRPr="00DE298B" w:rsidRDefault="00AD21D2" w:rsidP="00A0340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298B">
        <w:rPr>
          <w:rFonts w:ascii="Times New Roman" w:hAnsi="Times New Roman" w:cs="Times New Roman"/>
          <w:sz w:val="28"/>
          <w:szCs w:val="28"/>
        </w:rPr>
        <w:t>1. Пути передачи звуковой энергии через ограждающие конструкции.</w:t>
      </w:r>
    </w:p>
    <w:p w:rsidR="00AD21D2" w:rsidRPr="00DE298B" w:rsidRDefault="00AD21D2" w:rsidP="00A0340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298B">
        <w:rPr>
          <w:rFonts w:ascii="Times New Roman" w:hAnsi="Times New Roman" w:cs="Times New Roman"/>
          <w:sz w:val="28"/>
          <w:szCs w:val="28"/>
        </w:rPr>
        <w:t>2. Звукоизолирующая способность ограждений и ее расчет.</w:t>
      </w:r>
    </w:p>
    <w:p w:rsidR="00AD21D2" w:rsidRPr="00DE298B" w:rsidRDefault="00AD21D2" w:rsidP="00A0340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298B">
        <w:rPr>
          <w:rFonts w:ascii="Times New Roman" w:hAnsi="Times New Roman" w:cs="Times New Roman"/>
          <w:sz w:val="28"/>
          <w:szCs w:val="28"/>
        </w:rPr>
        <w:t>3. Экспериментальные исследования изоляции воздушного шума.</w:t>
      </w:r>
    </w:p>
    <w:p w:rsidR="00AD21D2" w:rsidRPr="00DE298B" w:rsidRDefault="00AD21D2" w:rsidP="00A0340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298B">
        <w:rPr>
          <w:rFonts w:ascii="Times New Roman" w:hAnsi="Times New Roman" w:cs="Times New Roman"/>
          <w:sz w:val="28"/>
          <w:szCs w:val="28"/>
        </w:rPr>
        <w:t>4. Индекс изоляции воздушного шума и методика его определения.</w:t>
      </w:r>
    </w:p>
    <w:p w:rsidR="00AD21D2" w:rsidRPr="00DE298B" w:rsidRDefault="00AD21D2" w:rsidP="00A0340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298B">
        <w:rPr>
          <w:rFonts w:ascii="Times New Roman" w:hAnsi="Times New Roman" w:cs="Times New Roman"/>
          <w:sz w:val="28"/>
          <w:szCs w:val="28"/>
        </w:rPr>
        <w:t>5. Факторы, влияющие на изоляцию воздушного шума ограждениями.</w:t>
      </w:r>
    </w:p>
    <w:p w:rsidR="00AD21D2" w:rsidRPr="00DE298B" w:rsidRDefault="00AD21D2" w:rsidP="00A0340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298B">
        <w:rPr>
          <w:rFonts w:ascii="Times New Roman" w:hAnsi="Times New Roman" w:cs="Times New Roman"/>
          <w:sz w:val="28"/>
          <w:szCs w:val="28"/>
        </w:rPr>
        <w:t>6. Пути повышения изоляции воздушного шума ограждениями.</w:t>
      </w:r>
    </w:p>
    <w:sectPr w:rsidR="00AD21D2" w:rsidRPr="00DE298B" w:rsidSect="00C93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AB7B04"/>
    <w:multiLevelType w:val="hybridMultilevel"/>
    <w:tmpl w:val="55C6F3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B82353F"/>
    <w:multiLevelType w:val="hybridMultilevel"/>
    <w:tmpl w:val="A2DAF80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835F85"/>
    <w:multiLevelType w:val="hybridMultilevel"/>
    <w:tmpl w:val="80D4DC2E"/>
    <w:lvl w:ilvl="0" w:tplc="65E811A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2EF5E0D"/>
    <w:multiLevelType w:val="hybridMultilevel"/>
    <w:tmpl w:val="A2DAF80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D21D2"/>
    <w:rsid w:val="00080466"/>
    <w:rsid w:val="000820B9"/>
    <w:rsid w:val="000F6C3A"/>
    <w:rsid w:val="00190B37"/>
    <w:rsid w:val="002E3089"/>
    <w:rsid w:val="004064BB"/>
    <w:rsid w:val="004D2CA4"/>
    <w:rsid w:val="0057267D"/>
    <w:rsid w:val="00582637"/>
    <w:rsid w:val="006A7DDD"/>
    <w:rsid w:val="007E6540"/>
    <w:rsid w:val="0081750B"/>
    <w:rsid w:val="00A03406"/>
    <w:rsid w:val="00A270B4"/>
    <w:rsid w:val="00AD21D2"/>
    <w:rsid w:val="00B22E72"/>
    <w:rsid w:val="00B60A7C"/>
    <w:rsid w:val="00C30EF5"/>
    <w:rsid w:val="00C93143"/>
    <w:rsid w:val="00D31B05"/>
    <w:rsid w:val="00D92871"/>
    <w:rsid w:val="00DA39C6"/>
    <w:rsid w:val="00DE2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A3AE6"/>
  <w15:docId w15:val="{6C550DD5-0820-4F0A-8797-B34F1F4C2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7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DDD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6A7DDD"/>
    <w:rPr>
      <w:color w:val="808080"/>
    </w:rPr>
  </w:style>
  <w:style w:type="paragraph" w:styleId="a6">
    <w:name w:val="List Paragraph"/>
    <w:basedOn w:val="a"/>
    <w:uiPriority w:val="34"/>
    <w:qFormat/>
    <w:rsid w:val="00C30EF5"/>
    <w:pPr>
      <w:ind w:left="720"/>
      <w:contextualSpacing/>
    </w:pPr>
  </w:style>
  <w:style w:type="table" w:styleId="a7">
    <w:name w:val="Table Grid"/>
    <w:basedOn w:val="a1"/>
    <w:uiPriority w:val="59"/>
    <w:rsid w:val="005726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2469</Words>
  <Characters>14077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tltsu</Company>
  <LinksUpToDate>false</LinksUpToDate>
  <CharactersWithSpaces>16513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Мария Манжос</cp:lastModifiedBy>
  <cp:revision>7</cp:revision>
  <dcterms:created xsi:type="dcterms:W3CDTF">2020-05-09T20:25:00Z</dcterms:created>
  <dcterms:modified xsi:type="dcterms:W3CDTF">2021-04-07T07:19:00Z</dcterms:modified>
</cp:coreProperties>
</file>